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84BEB" w14:textId="58AA1FAC" w:rsidR="00EB7C3D" w:rsidRDefault="00F42818" w:rsidP="00EB7C3D">
      <w:pPr>
        <w:spacing w:after="0" w:line="240" w:lineRule="auto"/>
        <w:jc w:val="center"/>
        <w:rPr>
          <w:b/>
          <w:sz w:val="28"/>
          <w:szCs w:val="28"/>
          <w:u w:val="single"/>
        </w:rPr>
      </w:pPr>
      <w:r>
        <w:rPr>
          <w:b/>
          <w:sz w:val="28"/>
          <w:szCs w:val="28"/>
          <w:u w:val="single"/>
        </w:rPr>
        <w:t>Supply Issues Update for Primary and Secondary C</w:t>
      </w:r>
      <w:r w:rsidR="00EB7C3D">
        <w:rPr>
          <w:b/>
          <w:sz w:val="28"/>
          <w:szCs w:val="28"/>
          <w:u w:val="single"/>
        </w:rPr>
        <w:t xml:space="preserve">are </w:t>
      </w:r>
      <w:r w:rsidR="00D751B5">
        <w:rPr>
          <w:b/>
          <w:sz w:val="28"/>
          <w:szCs w:val="28"/>
          <w:u w:val="single"/>
        </w:rPr>
        <w:t>February</w:t>
      </w:r>
      <w:r w:rsidR="00EB7C3D">
        <w:rPr>
          <w:b/>
          <w:sz w:val="28"/>
          <w:szCs w:val="28"/>
          <w:u w:val="single"/>
        </w:rPr>
        <w:t xml:space="preserve"> 2019</w:t>
      </w:r>
    </w:p>
    <w:p w14:paraId="59754BB7" w14:textId="77777777" w:rsidR="00EB7C3D" w:rsidRDefault="00EB7C3D" w:rsidP="00EB7C3D">
      <w:pPr>
        <w:spacing w:after="0" w:line="240" w:lineRule="auto"/>
        <w:rPr>
          <w:sz w:val="24"/>
          <w:szCs w:val="24"/>
        </w:rPr>
      </w:pPr>
    </w:p>
    <w:p w14:paraId="57AFB629" w14:textId="77777777" w:rsidR="00C140C4" w:rsidRDefault="00C140C4" w:rsidP="00EB7C3D">
      <w:pPr>
        <w:spacing w:after="0" w:line="240" w:lineRule="auto"/>
        <w:jc w:val="both"/>
        <w:rPr>
          <w:sz w:val="24"/>
          <w:szCs w:val="24"/>
        </w:rPr>
      </w:pPr>
    </w:p>
    <w:p w14:paraId="03E6810D" w14:textId="17CBEE6D" w:rsidR="00EB7C3D" w:rsidRDefault="00EB7C3D" w:rsidP="00EB7C3D">
      <w:pPr>
        <w:spacing w:after="0" w:line="240" w:lineRule="auto"/>
        <w:jc w:val="both"/>
        <w:rPr>
          <w:sz w:val="24"/>
          <w:szCs w:val="24"/>
        </w:rPr>
      </w:pPr>
      <w:r>
        <w:rPr>
          <w:sz w:val="24"/>
          <w:szCs w:val="24"/>
        </w:rPr>
        <w:t xml:space="preserve">This report has been produced by the Department of Health and Social Care (DHSC) Medicine Supply team. We aim to update this report </w:t>
      </w:r>
      <w:r w:rsidR="00826C2C">
        <w:rPr>
          <w:sz w:val="24"/>
          <w:szCs w:val="24"/>
        </w:rPr>
        <w:t>monthly</w:t>
      </w:r>
      <w:r>
        <w:rPr>
          <w:sz w:val="24"/>
          <w:szCs w:val="24"/>
        </w:rPr>
        <w:t xml:space="preserve"> to provide an update on current primary </w:t>
      </w:r>
      <w:r w:rsidR="00826C2C">
        <w:rPr>
          <w:sz w:val="24"/>
          <w:szCs w:val="24"/>
        </w:rPr>
        <w:t xml:space="preserve">and secondary </w:t>
      </w:r>
      <w:r>
        <w:rPr>
          <w:sz w:val="24"/>
          <w:szCs w:val="24"/>
        </w:rPr>
        <w:t>care medicine supply issues that we are working on.  Please share with all relevant colleag</w:t>
      </w:r>
      <w:r w:rsidR="00826C2C">
        <w:rPr>
          <w:sz w:val="24"/>
          <w:szCs w:val="24"/>
        </w:rPr>
        <w:t>ues and networks</w:t>
      </w:r>
      <w:r>
        <w:rPr>
          <w:sz w:val="24"/>
          <w:szCs w:val="24"/>
        </w:rPr>
        <w:t>.</w:t>
      </w:r>
    </w:p>
    <w:p w14:paraId="1AB93E59" w14:textId="68B7EBA7" w:rsidR="00BE5E19" w:rsidRDefault="00BE5E19" w:rsidP="00BE5E19">
      <w:pPr>
        <w:spacing w:after="0" w:line="240" w:lineRule="auto"/>
        <w:rPr>
          <w:b/>
          <w:bCs/>
          <w:highlight w:val="yellow"/>
        </w:rPr>
      </w:pPr>
    </w:p>
    <w:p w14:paraId="4FB97E48" w14:textId="77777777" w:rsidR="00056BA5" w:rsidRPr="008C26D3" w:rsidRDefault="75976927" w:rsidP="75976927">
      <w:pPr>
        <w:pStyle w:val="NoSpacing"/>
      </w:pPr>
      <w:r w:rsidRPr="75976927">
        <w:t xml:space="preserve"> </w:t>
      </w:r>
    </w:p>
    <w:sdt>
      <w:sdtPr>
        <w:rPr>
          <w:rFonts w:asciiTheme="minorHAnsi" w:eastAsiaTheme="minorHAnsi" w:hAnsiTheme="minorHAnsi" w:cstheme="minorBidi"/>
          <w:color w:val="auto"/>
          <w:sz w:val="22"/>
          <w:szCs w:val="22"/>
          <w:lang w:val="en-GB"/>
        </w:rPr>
        <w:id w:val="-1430647259"/>
        <w:docPartObj>
          <w:docPartGallery w:val="Table of Contents"/>
          <w:docPartUnique/>
        </w:docPartObj>
      </w:sdtPr>
      <w:sdtEndPr>
        <w:rPr>
          <w:b/>
          <w:bCs/>
          <w:noProof/>
        </w:rPr>
      </w:sdtEndPr>
      <w:sdtContent>
        <w:p w14:paraId="1A2E6FD8" w14:textId="749D65F7" w:rsidR="00056BA5" w:rsidRDefault="00056BA5" w:rsidP="00056BA5">
          <w:pPr>
            <w:pStyle w:val="TOCHeading"/>
            <w:jc w:val="center"/>
          </w:pPr>
          <w:r>
            <w:t>Contents</w:t>
          </w:r>
          <w:bookmarkStart w:id="0" w:name="_GoBack"/>
          <w:bookmarkEnd w:id="0"/>
        </w:p>
        <w:p w14:paraId="5C566E0A" w14:textId="4F8F235C" w:rsidR="00907DA4" w:rsidRDefault="00056BA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354077" w:history="1">
            <w:r w:rsidR="00907DA4" w:rsidRPr="007431A9">
              <w:rPr>
                <w:rStyle w:val="Hyperlink"/>
                <w:noProof/>
              </w:rPr>
              <w:t>New Issues</w:t>
            </w:r>
            <w:r w:rsidR="00907DA4">
              <w:rPr>
                <w:noProof/>
                <w:webHidden/>
              </w:rPr>
              <w:tab/>
            </w:r>
            <w:r w:rsidR="00907DA4">
              <w:rPr>
                <w:noProof/>
                <w:webHidden/>
              </w:rPr>
              <w:fldChar w:fldCharType="begin"/>
            </w:r>
            <w:r w:rsidR="00907DA4">
              <w:rPr>
                <w:noProof/>
                <w:webHidden/>
              </w:rPr>
              <w:instrText xml:space="preserve"> PAGEREF _Toc2354077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AC86DD1" w14:textId="2CC1DB32" w:rsidR="00907DA4" w:rsidRDefault="00056133">
          <w:pPr>
            <w:pStyle w:val="TOC2"/>
            <w:tabs>
              <w:tab w:val="right" w:leader="dot" w:pos="9016"/>
            </w:tabs>
            <w:rPr>
              <w:rFonts w:eastAsiaTheme="minorEastAsia"/>
              <w:noProof/>
              <w:lang w:eastAsia="en-GB"/>
            </w:rPr>
          </w:pPr>
          <w:hyperlink w:anchor="_Toc2354078"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_Toc2354078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629D240" w14:textId="732D8E92" w:rsidR="00907DA4" w:rsidRDefault="00056133">
          <w:pPr>
            <w:pStyle w:val="TOC3"/>
            <w:tabs>
              <w:tab w:val="right" w:leader="dot" w:pos="9016"/>
            </w:tabs>
            <w:rPr>
              <w:rFonts w:eastAsiaTheme="minorEastAsia"/>
              <w:noProof/>
              <w:lang w:eastAsia="en-GB"/>
            </w:rPr>
          </w:pPr>
          <w:hyperlink w:anchor="_Toc2354079" w:history="1">
            <w:r w:rsidR="00907DA4" w:rsidRPr="007431A9">
              <w:rPr>
                <w:rStyle w:val="Hyperlink"/>
                <w:noProof/>
              </w:rPr>
              <w:t>Tetracosactide 1mg depot injection</w:t>
            </w:r>
            <w:r w:rsidR="00907DA4">
              <w:rPr>
                <w:noProof/>
                <w:webHidden/>
              </w:rPr>
              <w:tab/>
            </w:r>
            <w:r w:rsidR="00907DA4">
              <w:rPr>
                <w:noProof/>
                <w:webHidden/>
              </w:rPr>
              <w:fldChar w:fldCharType="begin"/>
            </w:r>
            <w:r w:rsidR="00907DA4">
              <w:rPr>
                <w:noProof/>
                <w:webHidden/>
              </w:rPr>
              <w:instrText xml:space="preserve"> PAGEREF _Toc2354079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3D73CDAC" w14:textId="713AD198" w:rsidR="00907DA4" w:rsidRDefault="00056133">
          <w:pPr>
            <w:pStyle w:val="TOC3"/>
            <w:tabs>
              <w:tab w:val="right" w:leader="dot" w:pos="9016"/>
            </w:tabs>
            <w:rPr>
              <w:rFonts w:eastAsiaTheme="minorEastAsia"/>
              <w:noProof/>
              <w:lang w:eastAsia="en-GB"/>
            </w:rPr>
          </w:pPr>
          <w:hyperlink w:anchor="_Toc2354080" w:history="1">
            <w:r w:rsidR="00907DA4" w:rsidRPr="007431A9">
              <w:rPr>
                <w:rStyle w:val="Hyperlink"/>
                <w:noProof/>
              </w:rPr>
              <w:t>Dimercaprol 50mg/mL injection</w:t>
            </w:r>
            <w:r w:rsidR="00907DA4">
              <w:rPr>
                <w:noProof/>
                <w:webHidden/>
              </w:rPr>
              <w:tab/>
            </w:r>
            <w:r w:rsidR="00907DA4">
              <w:rPr>
                <w:noProof/>
                <w:webHidden/>
              </w:rPr>
              <w:fldChar w:fldCharType="begin"/>
            </w:r>
            <w:r w:rsidR="00907DA4">
              <w:rPr>
                <w:noProof/>
                <w:webHidden/>
              </w:rPr>
              <w:instrText xml:space="preserve"> PAGEREF _Toc2354080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1EA61308" w14:textId="1C3B72FA" w:rsidR="00907DA4" w:rsidRDefault="00056133">
          <w:pPr>
            <w:pStyle w:val="TOC3"/>
            <w:tabs>
              <w:tab w:val="right" w:leader="dot" w:pos="9016"/>
            </w:tabs>
            <w:rPr>
              <w:rFonts w:eastAsiaTheme="minorEastAsia"/>
              <w:noProof/>
              <w:lang w:eastAsia="en-GB"/>
            </w:rPr>
          </w:pPr>
          <w:hyperlink w:anchor="_Toc2354081" w:history="1">
            <w:r w:rsidR="00907DA4" w:rsidRPr="007431A9">
              <w:rPr>
                <w:rStyle w:val="Hyperlink"/>
                <w:noProof/>
              </w:rPr>
              <w:t>Lucentis 10mg/ml pre-filled syringes</w:t>
            </w:r>
            <w:r w:rsidR="00907DA4">
              <w:rPr>
                <w:noProof/>
                <w:webHidden/>
              </w:rPr>
              <w:tab/>
            </w:r>
            <w:r w:rsidR="00907DA4">
              <w:rPr>
                <w:noProof/>
                <w:webHidden/>
              </w:rPr>
              <w:fldChar w:fldCharType="begin"/>
            </w:r>
            <w:r w:rsidR="00907DA4">
              <w:rPr>
                <w:noProof/>
                <w:webHidden/>
              </w:rPr>
              <w:instrText xml:space="preserve"> PAGEREF _Toc2354081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6434E1B0" w14:textId="0736368C" w:rsidR="00907DA4" w:rsidRDefault="00056133">
          <w:pPr>
            <w:pStyle w:val="TOC3"/>
            <w:tabs>
              <w:tab w:val="right" w:leader="dot" w:pos="9016"/>
            </w:tabs>
            <w:rPr>
              <w:rFonts w:eastAsiaTheme="minorEastAsia"/>
              <w:noProof/>
              <w:lang w:eastAsia="en-GB"/>
            </w:rPr>
          </w:pPr>
          <w:hyperlink w:anchor="_Toc2354082" w:history="1">
            <w:r w:rsidR="00907DA4" w:rsidRPr="007431A9">
              <w:rPr>
                <w:rStyle w:val="Hyperlink"/>
                <w:noProof/>
              </w:rPr>
              <w:t>Flupentixol injection</w:t>
            </w:r>
            <w:r w:rsidR="00907DA4">
              <w:rPr>
                <w:noProof/>
                <w:webHidden/>
              </w:rPr>
              <w:tab/>
            </w:r>
            <w:r w:rsidR="00907DA4">
              <w:rPr>
                <w:noProof/>
                <w:webHidden/>
              </w:rPr>
              <w:fldChar w:fldCharType="begin"/>
            </w:r>
            <w:r w:rsidR="00907DA4">
              <w:rPr>
                <w:noProof/>
                <w:webHidden/>
              </w:rPr>
              <w:instrText xml:space="preserve"> PAGEREF _Toc2354082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5BC2F73A" w14:textId="6A4D9CDD" w:rsidR="00907DA4" w:rsidRDefault="00056133">
          <w:pPr>
            <w:pStyle w:val="TOC2"/>
            <w:tabs>
              <w:tab w:val="right" w:leader="dot" w:pos="9016"/>
            </w:tabs>
            <w:rPr>
              <w:rFonts w:eastAsiaTheme="minorEastAsia"/>
              <w:noProof/>
              <w:lang w:eastAsia="en-GB"/>
            </w:rPr>
          </w:pPr>
          <w:hyperlink w:anchor="_Toc2354083"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_Toc2354083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1934130" w14:textId="5814334F" w:rsidR="00907DA4" w:rsidRDefault="00056133">
          <w:pPr>
            <w:pStyle w:val="TOC3"/>
            <w:tabs>
              <w:tab w:val="right" w:leader="dot" w:pos="9016"/>
            </w:tabs>
            <w:rPr>
              <w:rFonts w:eastAsiaTheme="minorEastAsia"/>
              <w:noProof/>
              <w:lang w:eastAsia="en-GB"/>
            </w:rPr>
          </w:pPr>
          <w:hyperlink w:anchor="_Toc2354084" w:history="1">
            <w:r w:rsidR="00907DA4" w:rsidRPr="007431A9">
              <w:rPr>
                <w:rStyle w:val="Hyperlink"/>
                <w:noProof/>
              </w:rPr>
              <w:t>Metoprolol 50mg and 100mg tablets</w:t>
            </w:r>
            <w:r w:rsidR="00907DA4">
              <w:rPr>
                <w:noProof/>
                <w:webHidden/>
              </w:rPr>
              <w:tab/>
            </w:r>
            <w:r w:rsidR="00907DA4">
              <w:rPr>
                <w:noProof/>
                <w:webHidden/>
              </w:rPr>
              <w:fldChar w:fldCharType="begin"/>
            </w:r>
            <w:r w:rsidR="00907DA4">
              <w:rPr>
                <w:noProof/>
                <w:webHidden/>
              </w:rPr>
              <w:instrText xml:space="preserve"> PAGEREF _Toc2354084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938B576" w14:textId="3F41B5E8" w:rsidR="00907DA4" w:rsidRDefault="00056133">
          <w:pPr>
            <w:pStyle w:val="TOC3"/>
            <w:tabs>
              <w:tab w:val="right" w:leader="dot" w:pos="9016"/>
            </w:tabs>
            <w:rPr>
              <w:rFonts w:eastAsiaTheme="minorEastAsia"/>
              <w:noProof/>
              <w:lang w:eastAsia="en-GB"/>
            </w:rPr>
          </w:pPr>
          <w:hyperlink w:anchor="_Toc2354085" w:history="1">
            <w:r w:rsidR="00907DA4" w:rsidRPr="007431A9">
              <w:rPr>
                <w:rStyle w:val="Hyperlink"/>
                <w:noProof/>
              </w:rPr>
              <w:t>Bumetanide</w:t>
            </w:r>
            <w:r w:rsidR="00907DA4">
              <w:rPr>
                <w:noProof/>
                <w:webHidden/>
              </w:rPr>
              <w:tab/>
            </w:r>
            <w:r w:rsidR="00907DA4">
              <w:rPr>
                <w:noProof/>
                <w:webHidden/>
              </w:rPr>
              <w:fldChar w:fldCharType="begin"/>
            </w:r>
            <w:r w:rsidR="00907DA4">
              <w:rPr>
                <w:noProof/>
                <w:webHidden/>
              </w:rPr>
              <w:instrText xml:space="preserve"> PAGEREF _Toc2354085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3F9666B4" w14:textId="7D7DC842" w:rsidR="00907DA4" w:rsidRDefault="00056133">
          <w:pPr>
            <w:pStyle w:val="TOC3"/>
            <w:tabs>
              <w:tab w:val="right" w:leader="dot" w:pos="9016"/>
            </w:tabs>
            <w:rPr>
              <w:rFonts w:eastAsiaTheme="minorEastAsia"/>
              <w:noProof/>
              <w:lang w:eastAsia="en-GB"/>
            </w:rPr>
          </w:pPr>
          <w:hyperlink w:anchor="_Toc2354086" w:history="1">
            <w:r w:rsidR="00907DA4" w:rsidRPr="007431A9">
              <w:rPr>
                <w:rStyle w:val="Hyperlink"/>
                <w:noProof/>
              </w:rPr>
              <w:t>Tizanidine</w:t>
            </w:r>
            <w:r w:rsidR="00907DA4">
              <w:rPr>
                <w:noProof/>
                <w:webHidden/>
              </w:rPr>
              <w:tab/>
            </w:r>
            <w:r w:rsidR="00907DA4">
              <w:rPr>
                <w:noProof/>
                <w:webHidden/>
              </w:rPr>
              <w:fldChar w:fldCharType="begin"/>
            </w:r>
            <w:r w:rsidR="00907DA4">
              <w:rPr>
                <w:noProof/>
                <w:webHidden/>
              </w:rPr>
              <w:instrText xml:space="preserve"> PAGEREF _Toc2354086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07EEE461" w14:textId="6C815423" w:rsidR="00907DA4" w:rsidRDefault="00056133">
          <w:pPr>
            <w:pStyle w:val="TOC3"/>
            <w:tabs>
              <w:tab w:val="right" w:leader="dot" w:pos="9016"/>
            </w:tabs>
            <w:rPr>
              <w:rFonts w:eastAsiaTheme="minorEastAsia"/>
              <w:noProof/>
              <w:lang w:eastAsia="en-GB"/>
            </w:rPr>
          </w:pPr>
          <w:hyperlink w:anchor="_Toc2354087" w:history="1">
            <w:r w:rsidR="00907DA4" w:rsidRPr="007431A9">
              <w:rPr>
                <w:rStyle w:val="Hyperlink"/>
                <w:noProof/>
              </w:rPr>
              <w:t>Sandimmun (ciclosporin)</w:t>
            </w:r>
            <w:r w:rsidR="00907DA4">
              <w:rPr>
                <w:noProof/>
                <w:webHidden/>
              </w:rPr>
              <w:tab/>
            </w:r>
            <w:r w:rsidR="00907DA4">
              <w:rPr>
                <w:noProof/>
                <w:webHidden/>
              </w:rPr>
              <w:fldChar w:fldCharType="begin"/>
            </w:r>
            <w:r w:rsidR="00907DA4">
              <w:rPr>
                <w:noProof/>
                <w:webHidden/>
              </w:rPr>
              <w:instrText xml:space="preserve"> PAGEREF _Toc2354087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72BC20AC" w14:textId="553145D6" w:rsidR="00907DA4" w:rsidRDefault="00056133">
          <w:pPr>
            <w:pStyle w:val="TOC3"/>
            <w:tabs>
              <w:tab w:val="right" w:leader="dot" w:pos="9016"/>
            </w:tabs>
            <w:rPr>
              <w:rFonts w:eastAsiaTheme="minorEastAsia"/>
              <w:noProof/>
              <w:lang w:eastAsia="en-GB"/>
            </w:rPr>
          </w:pPr>
          <w:hyperlink w:anchor="_Toc2354088" w:history="1">
            <w:r w:rsidR="00907DA4" w:rsidRPr="007431A9">
              <w:rPr>
                <w:rStyle w:val="Hyperlink"/>
                <w:noProof/>
              </w:rPr>
              <w:t>Sevelamer tablets</w:t>
            </w:r>
            <w:r w:rsidR="00907DA4">
              <w:rPr>
                <w:noProof/>
                <w:webHidden/>
              </w:rPr>
              <w:tab/>
            </w:r>
            <w:r w:rsidR="00907DA4">
              <w:rPr>
                <w:noProof/>
                <w:webHidden/>
              </w:rPr>
              <w:fldChar w:fldCharType="begin"/>
            </w:r>
            <w:r w:rsidR="00907DA4">
              <w:rPr>
                <w:noProof/>
                <w:webHidden/>
              </w:rPr>
              <w:instrText xml:space="preserve"> PAGEREF _Toc2354088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363E529B" w14:textId="08D59CFA" w:rsidR="00907DA4" w:rsidRDefault="00056133">
          <w:pPr>
            <w:pStyle w:val="TOC3"/>
            <w:tabs>
              <w:tab w:val="right" w:leader="dot" w:pos="9016"/>
            </w:tabs>
            <w:rPr>
              <w:rFonts w:eastAsiaTheme="minorEastAsia"/>
              <w:noProof/>
              <w:lang w:eastAsia="en-GB"/>
            </w:rPr>
          </w:pPr>
          <w:hyperlink w:anchor="_Toc2354089" w:history="1">
            <w:r w:rsidR="00907DA4" w:rsidRPr="007431A9">
              <w:rPr>
                <w:rStyle w:val="Hyperlink"/>
                <w:noProof/>
              </w:rPr>
              <w:t>Metopirone</w:t>
            </w:r>
            <w:r w:rsidR="00907DA4">
              <w:rPr>
                <w:noProof/>
                <w:webHidden/>
              </w:rPr>
              <w:tab/>
            </w:r>
            <w:r w:rsidR="00907DA4">
              <w:rPr>
                <w:noProof/>
                <w:webHidden/>
              </w:rPr>
              <w:fldChar w:fldCharType="begin"/>
            </w:r>
            <w:r w:rsidR="00907DA4">
              <w:rPr>
                <w:noProof/>
                <w:webHidden/>
              </w:rPr>
              <w:instrText xml:space="preserve"> PAGEREF _Toc2354089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FF3E259" w14:textId="1AA08989" w:rsidR="00907DA4" w:rsidRDefault="00056133">
          <w:pPr>
            <w:pStyle w:val="TOC2"/>
            <w:tabs>
              <w:tab w:val="right" w:leader="dot" w:pos="9016"/>
            </w:tabs>
            <w:rPr>
              <w:rFonts w:eastAsiaTheme="minorEastAsia"/>
              <w:noProof/>
              <w:lang w:eastAsia="en-GB"/>
            </w:rPr>
          </w:pPr>
          <w:hyperlink w:anchor="_Toc2354090"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_Toc2354090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A3F223D" w14:textId="5D6BD763" w:rsidR="00907DA4" w:rsidRDefault="00056133">
          <w:pPr>
            <w:pStyle w:val="TOC3"/>
            <w:tabs>
              <w:tab w:val="right" w:leader="dot" w:pos="9016"/>
            </w:tabs>
            <w:rPr>
              <w:rFonts w:eastAsiaTheme="minorEastAsia"/>
              <w:noProof/>
              <w:lang w:eastAsia="en-GB"/>
            </w:rPr>
          </w:pPr>
          <w:hyperlink w:anchor="_Toc2354091" w:history="1">
            <w:r w:rsidR="00907DA4" w:rsidRPr="007431A9">
              <w:rPr>
                <w:rStyle w:val="Hyperlink"/>
                <w:noProof/>
              </w:rPr>
              <w:t>Rabipur (Rabies vaccine)</w:t>
            </w:r>
            <w:r w:rsidR="00907DA4">
              <w:rPr>
                <w:noProof/>
                <w:webHidden/>
              </w:rPr>
              <w:tab/>
            </w:r>
            <w:r w:rsidR="00907DA4">
              <w:rPr>
                <w:noProof/>
                <w:webHidden/>
              </w:rPr>
              <w:fldChar w:fldCharType="begin"/>
            </w:r>
            <w:r w:rsidR="00907DA4">
              <w:rPr>
                <w:noProof/>
                <w:webHidden/>
              </w:rPr>
              <w:instrText xml:space="preserve"> PAGEREF _Toc2354091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3113097" w14:textId="4CCB1A29" w:rsidR="00907DA4" w:rsidRDefault="00056133">
          <w:pPr>
            <w:pStyle w:val="TOC2"/>
            <w:tabs>
              <w:tab w:val="right" w:leader="dot" w:pos="9016"/>
            </w:tabs>
            <w:rPr>
              <w:rFonts w:eastAsiaTheme="minorEastAsia"/>
              <w:noProof/>
              <w:lang w:eastAsia="en-GB"/>
            </w:rPr>
          </w:pPr>
          <w:hyperlink w:anchor="_Toc2354092"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_Toc2354092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4581CDB2" w14:textId="26B7C8B9" w:rsidR="00907DA4" w:rsidRDefault="00056133">
          <w:pPr>
            <w:pStyle w:val="TOC3"/>
            <w:tabs>
              <w:tab w:val="right" w:leader="dot" w:pos="9016"/>
            </w:tabs>
            <w:rPr>
              <w:rFonts w:eastAsiaTheme="minorEastAsia"/>
              <w:noProof/>
              <w:lang w:eastAsia="en-GB"/>
            </w:rPr>
          </w:pPr>
          <w:hyperlink w:anchor="_Toc2354093" w:history="1">
            <w:r w:rsidR="00907DA4" w:rsidRPr="007431A9">
              <w:rPr>
                <w:rStyle w:val="Hyperlink"/>
                <w:noProof/>
              </w:rPr>
              <w:t>Gastrografin</w:t>
            </w:r>
            <w:r w:rsidR="00907DA4">
              <w:rPr>
                <w:noProof/>
                <w:webHidden/>
              </w:rPr>
              <w:tab/>
            </w:r>
            <w:r w:rsidR="00907DA4">
              <w:rPr>
                <w:noProof/>
                <w:webHidden/>
              </w:rPr>
              <w:fldChar w:fldCharType="begin"/>
            </w:r>
            <w:r w:rsidR="00907DA4">
              <w:rPr>
                <w:noProof/>
                <w:webHidden/>
              </w:rPr>
              <w:instrText xml:space="preserve"> PAGEREF _Toc2354093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FBD1264" w14:textId="2CF08B8E" w:rsidR="00907DA4" w:rsidRDefault="00056133">
          <w:pPr>
            <w:pStyle w:val="TOC1"/>
            <w:tabs>
              <w:tab w:val="right" w:leader="dot" w:pos="9016"/>
            </w:tabs>
            <w:rPr>
              <w:rFonts w:eastAsiaTheme="minorEastAsia"/>
              <w:noProof/>
              <w:lang w:eastAsia="en-GB"/>
            </w:rPr>
          </w:pPr>
          <w:hyperlink w:anchor="_Toc2354094" w:history="1">
            <w:r w:rsidR="00907DA4" w:rsidRPr="007431A9">
              <w:rPr>
                <w:rStyle w:val="Hyperlink"/>
                <w:noProof/>
              </w:rPr>
              <w:t>Ongoing Issues</w:t>
            </w:r>
            <w:r w:rsidR="00907DA4">
              <w:rPr>
                <w:noProof/>
                <w:webHidden/>
              </w:rPr>
              <w:tab/>
            </w:r>
            <w:r w:rsidR="00907DA4">
              <w:rPr>
                <w:noProof/>
                <w:webHidden/>
              </w:rPr>
              <w:fldChar w:fldCharType="begin"/>
            </w:r>
            <w:r w:rsidR="00907DA4">
              <w:rPr>
                <w:noProof/>
                <w:webHidden/>
              </w:rPr>
              <w:instrText xml:space="preserve"> PAGEREF _Toc2354094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3773FF3" w14:textId="2E61B05B" w:rsidR="00907DA4" w:rsidRDefault="00056133">
          <w:pPr>
            <w:pStyle w:val="TOC2"/>
            <w:tabs>
              <w:tab w:val="right" w:leader="dot" w:pos="9016"/>
            </w:tabs>
            <w:rPr>
              <w:rFonts w:eastAsiaTheme="minorEastAsia"/>
              <w:noProof/>
              <w:lang w:eastAsia="en-GB"/>
            </w:rPr>
          </w:pPr>
          <w:hyperlink w:anchor="_Toc2354095"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_Toc2354095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00DD1AE8" w14:textId="6102B76A" w:rsidR="00907DA4" w:rsidRDefault="00056133">
          <w:pPr>
            <w:pStyle w:val="TOC3"/>
            <w:tabs>
              <w:tab w:val="right" w:leader="dot" w:pos="9016"/>
            </w:tabs>
            <w:rPr>
              <w:rFonts w:eastAsiaTheme="minorEastAsia"/>
              <w:noProof/>
              <w:lang w:eastAsia="en-GB"/>
            </w:rPr>
          </w:pPr>
          <w:hyperlink w:anchor="_Toc2354096" w:history="1">
            <w:r w:rsidR="00907DA4" w:rsidRPr="007431A9">
              <w:rPr>
                <w:rStyle w:val="Hyperlink"/>
                <w:noProof/>
              </w:rPr>
              <w:t>Bleomycin injection</w:t>
            </w:r>
            <w:r w:rsidR="00907DA4">
              <w:rPr>
                <w:noProof/>
                <w:webHidden/>
              </w:rPr>
              <w:tab/>
            </w:r>
            <w:r w:rsidR="00907DA4">
              <w:rPr>
                <w:noProof/>
                <w:webHidden/>
              </w:rPr>
              <w:fldChar w:fldCharType="begin"/>
            </w:r>
            <w:r w:rsidR="00907DA4">
              <w:rPr>
                <w:noProof/>
                <w:webHidden/>
              </w:rPr>
              <w:instrText xml:space="preserve"> PAGEREF _Toc2354096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D5DF0A7" w14:textId="4DC69F6B" w:rsidR="00907DA4" w:rsidRDefault="00056133">
          <w:pPr>
            <w:pStyle w:val="TOC3"/>
            <w:tabs>
              <w:tab w:val="right" w:leader="dot" w:pos="9016"/>
            </w:tabs>
            <w:rPr>
              <w:rFonts w:eastAsiaTheme="minorEastAsia"/>
              <w:noProof/>
              <w:lang w:eastAsia="en-GB"/>
            </w:rPr>
          </w:pPr>
          <w:hyperlink w:anchor="_Toc2354097" w:history="1">
            <w:r w:rsidR="00907DA4" w:rsidRPr="007431A9">
              <w:rPr>
                <w:rStyle w:val="Hyperlink"/>
                <w:noProof/>
              </w:rPr>
              <w:t>Epanutin (phenytoin sodium) Ready Mixed Parenteral 250mg/5ml</w:t>
            </w:r>
            <w:r w:rsidR="00907DA4">
              <w:rPr>
                <w:noProof/>
                <w:webHidden/>
              </w:rPr>
              <w:tab/>
            </w:r>
            <w:r w:rsidR="00907DA4">
              <w:rPr>
                <w:noProof/>
                <w:webHidden/>
              </w:rPr>
              <w:fldChar w:fldCharType="begin"/>
            </w:r>
            <w:r w:rsidR="00907DA4">
              <w:rPr>
                <w:noProof/>
                <w:webHidden/>
              </w:rPr>
              <w:instrText xml:space="preserve"> PAGEREF _Toc2354097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57E5FD40" w14:textId="59C8120B" w:rsidR="00907DA4" w:rsidRDefault="00056133">
          <w:pPr>
            <w:pStyle w:val="TOC3"/>
            <w:tabs>
              <w:tab w:val="right" w:leader="dot" w:pos="9016"/>
            </w:tabs>
            <w:rPr>
              <w:rFonts w:eastAsiaTheme="minorEastAsia"/>
              <w:noProof/>
              <w:lang w:eastAsia="en-GB"/>
            </w:rPr>
          </w:pPr>
          <w:hyperlink w:anchor="_Toc2354098" w:history="1">
            <w:r w:rsidR="00907DA4" w:rsidRPr="007431A9">
              <w:rPr>
                <w:rStyle w:val="Hyperlink"/>
                <w:noProof/>
              </w:rPr>
              <w:t>Clexane 40mg injection</w:t>
            </w:r>
            <w:r w:rsidR="00907DA4">
              <w:rPr>
                <w:noProof/>
                <w:webHidden/>
              </w:rPr>
              <w:tab/>
            </w:r>
            <w:r w:rsidR="00907DA4">
              <w:rPr>
                <w:noProof/>
                <w:webHidden/>
              </w:rPr>
              <w:fldChar w:fldCharType="begin"/>
            </w:r>
            <w:r w:rsidR="00907DA4">
              <w:rPr>
                <w:noProof/>
                <w:webHidden/>
              </w:rPr>
              <w:instrText xml:space="preserve"> PAGEREF _Toc2354098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2D31699A" w14:textId="70EAC6FF" w:rsidR="00907DA4" w:rsidRDefault="00056133">
          <w:pPr>
            <w:pStyle w:val="TOC3"/>
            <w:tabs>
              <w:tab w:val="right" w:leader="dot" w:pos="9016"/>
            </w:tabs>
            <w:rPr>
              <w:rFonts w:eastAsiaTheme="minorEastAsia"/>
              <w:noProof/>
              <w:lang w:eastAsia="en-GB"/>
            </w:rPr>
          </w:pPr>
          <w:hyperlink w:anchor="_Toc2354099" w:history="1">
            <w:r w:rsidR="00907DA4" w:rsidRPr="007431A9">
              <w:rPr>
                <w:rStyle w:val="Hyperlink"/>
                <w:noProof/>
              </w:rPr>
              <w:t>Erwinase</w:t>
            </w:r>
            <w:r w:rsidR="00907DA4">
              <w:rPr>
                <w:noProof/>
                <w:webHidden/>
              </w:rPr>
              <w:tab/>
            </w:r>
            <w:r w:rsidR="00907DA4">
              <w:rPr>
                <w:noProof/>
                <w:webHidden/>
              </w:rPr>
              <w:fldChar w:fldCharType="begin"/>
            </w:r>
            <w:r w:rsidR="00907DA4">
              <w:rPr>
                <w:noProof/>
                <w:webHidden/>
              </w:rPr>
              <w:instrText xml:space="preserve"> PAGEREF _Toc2354099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5BACFB41" w14:textId="39C07B6F" w:rsidR="00907DA4" w:rsidRDefault="00056133">
          <w:pPr>
            <w:pStyle w:val="TOC3"/>
            <w:tabs>
              <w:tab w:val="right" w:leader="dot" w:pos="9016"/>
            </w:tabs>
            <w:rPr>
              <w:rFonts w:eastAsiaTheme="minorEastAsia"/>
              <w:noProof/>
              <w:lang w:eastAsia="en-GB"/>
            </w:rPr>
          </w:pPr>
          <w:hyperlink w:anchor="_Toc2354100" w:history="1">
            <w:r w:rsidR="00907DA4" w:rsidRPr="007431A9">
              <w:rPr>
                <w:rStyle w:val="Hyperlink"/>
                <w:noProof/>
              </w:rPr>
              <w:t>EpiPen and EpiPen Junior</w:t>
            </w:r>
            <w:r w:rsidR="00907DA4">
              <w:rPr>
                <w:noProof/>
                <w:webHidden/>
              </w:rPr>
              <w:tab/>
            </w:r>
            <w:r w:rsidR="00907DA4">
              <w:rPr>
                <w:noProof/>
                <w:webHidden/>
              </w:rPr>
              <w:fldChar w:fldCharType="begin"/>
            </w:r>
            <w:r w:rsidR="00907DA4">
              <w:rPr>
                <w:noProof/>
                <w:webHidden/>
              </w:rPr>
              <w:instrText xml:space="preserve"> PAGEREF _Toc2354100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162FE34D" w14:textId="103E3C68" w:rsidR="00907DA4" w:rsidRDefault="00056133">
          <w:pPr>
            <w:pStyle w:val="TOC3"/>
            <w:tabs>
              <w:tab w:val="right" w:leader="dot" w:pos="9016"/>
            </w:tabs>
            <w:rPr>
              <w:rFonts w:eastAsiaTheme="minorEastAsia"/>
              <w:noProof/>
              <w:lang w:eastAsia="en-GB"/>
            </w:rPr>
          </w:pPr>
          <w:hyperlink w:anchor="_Toc2354101" w:history="1">
            <w:r w:rsidR="00907DA4" w:rsidRPr="007431A9">
              <w:rPr>
                <w:rStyle w:val="Hyperlink"/>
                <w:noProof/>
              </w:rPr>
              <w:t>Imigran (sumatriptan) injection</w:t>
            </w:r>
            <w:r w:rsidR="00907DA4">
              <w:rPr>
                <w:noProof/>
                <w:webHidden/>
              </w:rPr>
              <w:tab/>
            </w:r>
            <w:r w:rsidR="00907DA4">
              <w:rPr>
                <w:noProof/>
                <w:webHidden/>
              </w:rPr>
              <w:fldChar w:fldCharType="begin"/>
            </w:r>
            <w:r w:rsidR="00907DA4">
              <w:rPr>
                <w:noProof/>
                <w:webHidden/>
              </w:rPr>
              <w:instrText xml:space="preserve"> PAGEREF _Toc2354101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462FD006" w14:textId="7CAD63F3" w:rsidR="00907DA4" w:rsidRDefault="00056133">
          <w:pPr>
            <w:pStyle w:val="TOC3"/>
            <w:tabs>
              <w:tab w:val="right" w:leader="dot" w:pos="9016"/>
            </w:tabs>
            <w:rPr>
              <w:rFonts w:eastAsiaTheme="minorEastAsia"/>
              <w:noProof/>
              <w:lang w:eastAsia="en-GB"/>
            </w:rPr>
          </w:pPr>
          <w:hyperlink w:anchor="_Toc2354102" w:history="1">
            <w:r w:rsidR="00907DA4" w:rsidRPr="007431A9">
              <w:rPr>
                <w:rStyle w:val="Hyperlink"/>
                <w:noProof/>
              </w:rPr>
              <w:t>Ondansetron 4mg and 8mg injection</w:t>
            </w:r>
            <w:r w:rsidR="00907DA4">
              <w:rPr>
                <w:noProof/>
                <w:webHidden/>
              </w:rPr>
              <w:tab/>
            </w:r>
            <w:r w:rsidR="00907DA4">
              <w:rPr>
                <w:noProof/>
                <w:webHidden/>
              </w:rPr>
              <w:fldChar w:fldCharType="begin"/>
            </w:r>
            <w:r w:rsidR="00907DA4">
              <w:rPr>
                <w:noProof/>
                <w:webHidden/>
              </w:rPr>
              <w:instrText xml:space="preserve"> PAGEREF _Toc2354102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334C41DC" w14:textId="3F46EAA5" w:rsidR="00907DA4" w:rsidRDefault="00056133">
          <w:pPr>
            <w:pStyle w:val="TOC3"/>
            <w:tabs>
              <w:tab w:val="right" w:leader="dot" w:pos="9016"/>
            </w:tabs>
            <w:rPr>
              <w:rFonts w:eastAsiaTheme="minorEastAsia"/>
              <w:noProof/>
              <w:lang w:eastAsia="en-GB"/>
            </w:rPr>
          </w:pPr>
          <w:hyperlink w:anchor="_Toc2354103" w:history="1">
            <w:r w:rsidR="00907DA4" w:rsidRPr="007431A9">
              <w:rPr>
                <w:rStyle w:val="Hyperlink"/>
                <w:noProof/>
              </w:rPr>
              <w:t>Gadovist preparations</w:t>
            </w:r>
            <w:r w:rsidR="00907DA4">
              <w:rPr>
                <w:noProof/>
                <w:webHidden/>
              </w:rPr>
              <w:tab/>
            </w:r>
            <w:r w:rsidR="00907DA4">
              <w:rPr>
                <w:noProof/>
                <w:webHidden/>
              </w:rPr>
              <w:fldChar w:fldCharType="begin"/>
            </w:r>
            <w:r w:rsidR="00907DA4">
              <w:rPr>
                <w:noProof/>
                <w:webHidden/>
              </w:rPr>
              <w:instrText xml:space="preserve"> PAGEREF _Toc2354103 \h </w:instrText>
            </w:r>
            <w:r w:rsidR="00907DA4">
              <w:rPr>
                <w:noProof/>
                <w:webHidden/>
              </w:rPr>
            </w:r>
            <w:r w:rsidR="00907DA4">
              <w:rPr>
                <w:noProof/>
                <w:webHidden/>
              </w:rPr>
              <w:fldChar w:fldCharType="separate"/>
            </w:r>
            <w:r w:rsidR="00907DA4">
              <w:rPr>
                <w:noProof/>
                <w:webHidden/>
              </w:rPr>
              <w:t>10</w:t>
            </w:r>
            <w:r w:rsidR="00907DA4">
              <w:rPr>
                <w:noProof/>
                <w:webHidden/>
              </w:rPr>
              <w:fldChar w:fldCharType="end"/>
            </w:r>
          </w:hyperlink>
        </w:p>
        <w:p w14:paraId="0F8759EF" w14:textId="679E50C7" w:rsidR="00907DA4" w:rsidRDefault="00056133">
          <w:pPr>
            <w:pStyle w:val="TOC3"/>
            <w:tabs>
              <w:tab w:val="right" w:leader="dot" w:pos="9016"/>
            </w:tabs>
            <w:rPr>
              <w:rFonts w:eastAsiaTheme="minorEastAsia"/>
              <w:noProof/>
              <w:lang w:eastAsia="en-GB"/>
            </w:rPr>
          </w:pPr>
          <w:hyperlink w:anchor="_Toc2354104" w:history="1">
            <w:r w:rsidR="00907DA4" w:rsidRPr="007431A9">
              <w:rPr>
                <w:rStyle w:val="Hyperlink"/>
                <w:noProof/>
              </w:rPr>
              <w:t>Ribavirin injection (unlicensed)</w:t>
            </w:r>
            <w:r w:rsidR="00907DA4">
              <w:rPr>
                <w:noProof/>
                <w:webHidden/>
              </w:rPr>
              <w:tab/>
            </w:r>
            <w:r w:rsidR="00907DA4">
              <w:rPr>
                <w:noProof/>
                <w:webHidden/>
              </w:rPr>
              <w:fldChar w:fldCharType="begin"/>
            </w:r>
            <w:r w:rsidR="00907DA4">
              <w:rPr>
                <w:noProof/>
                <w:webHidden/>
              </w:rPr>
              <w:instrText xml:space="preserve"> PAGEREF _Toc2354104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5691E477" w14:textId="355ACDC9" w:rsidR="00907DA4" w:rsidRDefault="00056133">
          <w:pPr>
            <w:pStyle w:val="TOC3"/>
            <w:tabs>
              <w:tab w:val="right" w:leader="dot" w:pos="9016"/>
            </w:tabs>
            <w:rPr>
              <w:rFonts w:eastAsiaTheme="minorEastAsia"/>
              <w:noProof/>
              <w:lang w:eastAsia="en-GB"/>
            </w:rPr>
          </w:pPr>
          <w:hyperlink w:anchor="_Toc2354105" w:history="1">
            <w:r w:rsidR="00907DA4" w:rsidRPr="007431A9">
              <w:rPr>
                <w:rStyle w:val="Hyperlink"/>
                <w:noProof/>
              </w:rPr>
              <w:t>Flecainide injection</w:t>
            </w:r>
            <w:r w:rsidR="00907DA4">
              <w:rPr>
                <w:noProof/>
                <w:webHidden/>
              </w:rPr>
              <w:tab/>
            </w:r>
            <w:r w:rsidR="00907DA4">
              <w:rPr>
                <w:noProof/>
                <w:webHidden/>
              </w:rPr>
              <w:fldChar w:fldCharType="begin"/>
            </w:r>
            <w:r w:rsidR="00907DA4">
              <w:rPr>
                <w:noProof/>
                <w:webHidden/>
              </w:rPr>
              <w:instrText xml:space="preserve"> PAGEREF _Toc2354105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35F67D60" w14:textId="3D6D406A" w:rsidR="00907DA4" w:rsidRDefault="00056133">
          <w:pPr>
            <w:pStyle w:val="TOC3"/>
            <w:tabs>
              <w:tab w:val="right" w:leader="dot" w:pos="9016"/>
            </w:tabs>
            <w:rPr>
              <w:rFonts w:eastAsiaTheme="minorEastAsia"/>
              <w:noProof/>
              <w:lang w:eastAsia="en-GB"/>
            </w:rPr>
          </w:pPr>
          <w:hyperlink w:anchor="_Toc2354106" w:history="1">
            <w:r w:rsidR="00907DA4" w:rsidRPr="007431A9">
              <w:rPr>
                <w:rStyle w:val="Hyperlink"/>
                <w:noProof/>
              </w:rPr>
              <w:t>Fludarabine injection</w:t>
            </w:r>
            <w:r w:rsidR="00907DA4">
              <w:rPr>
                <w:noProof/>
                <w:webHidden/>
              </w:rPr>
              <w:tab/>
            </w:r>
            <w:r w:rsidR="00907DA4">
              <w:rPr>
                <w:noProof/>
                <w:webHidden/>
              </w:rPr>
              <w:fldChar w:fldCharType="begin"/>
            </w:r>
            <w:r w:rsidR="00907DA4">
              <w:rPr>
                <w:noProof/>
                <w:webHidden/>
              </w:rPr>
              <w:instrText xml:space="preserve"> PAGEREF _Toc2354106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4C34A50A" w14:textId="3FAE900A" w:rsidR="00907DA4" w:rsidRDefault="00056133">
          <w:pPr>
            <w:pStyle w:val="TOC3"/>
            <w:tabs>
              <w:tab w:val="right" w:leader="dot" w:pos="9016"/>
            </w:tabs>
            <w:rPr>
              <w:rFonts w:eastAsiaTheme="minorEastAsia"/>
              <w:noProof/>
              <w:lang w:eastAsia="en-GB"/>
            </w:rPr>
          </w:pPr>
          <w:hyperlink w:anchor="_Toc2354107" w:history="1">
            <w:r w:rsidR="00907DA4" w:rsidRPr="007431A9">
              <w:rPr>
                <w:rStyle w:val="Hyperlink"/>
                <w:noProof/>
              </w:rPr>
              <w:t>Doxorubicin powder for injection</w:t>
            </w:r>
            <w:r w:rsidR="00907DA4">
              <w:rPr>
                <w:noProof/>
                <w:webHidden/>
              </w:rPr>
              <w:tab/>
            </w:r>
            <w:r w:rsidR="00907DA4">
              <w:rPr>
                <w:noProof/>
                <w:webHidden/>
              </w:rPr>
              <w:fldChar w:fldCharType="begin"/>
            </w:r>
            <w:r w:rsidR="00907DA4">
              <w:rPr>
                <w:noProof/>
                <w:webHidden/>
              </w:rPr>
              <w:instrText xml:space="preserve"> PAGEREF _Toc2354107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1AAC5052" w14:textId="496333DB" w:rsidR="00907DA4" w:rsidRDefault="00056133">
          <w:pPr>
            <w:pStyle w:val="TOC2"/>
            <w:tabs>
              <w:tab w:val="right" w:leader="dot" w:pos="9016"/>
            </w:tabs>
            <w:rPr>
              <w:rFonts w:eastAsiaTheme="minorEastAsia"/>
              <w:noProof/>
              <w:lang w:eastAsia="en-GB"/>
            </w:rPr>
          </w:pPr>
          <w:hyperlink w:anchor="_Toc2354108"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_Toc2354108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5F920B8A" w14:textId="3AF0AE4A" w:rsidR="00907DA4" w:rsidRDefault="00056133">
          <w:pPr>
            <w:pStyle w:val="TOC3"/>
            <w:tabs>
              <w:tab w:val="right" w:leader="dot" w:pos="9016"/>
            </w:tabs>
            <w:rPr>
              <w:rFonts w:eastAsiaTheme="minorEastAsia"/>
              <w:noProof/>
              <w:lang w:eastAsia="en-GB"/>
            </w:rPr>
          </w:pPr>
          <w:hyperlink w:anchor="_Toc2354109" w:history="1">
            <w:r w:rsidR="00907DA4" w:rsidRPr="007431A9">
              <w:rPr>
                <w:rStyle w:val="Hyperlink"/>
                <w:noProof/>
              </w:rPr>
              <w:t>Carbagen (Carbamazepine) various preparations</w:t>
            </w:r>
            <w:r w:rsidR="00907DA4">
              <w:rPr>
                <w:noProof/>
                <w:webHidden/>
              </w:rPr>
              <w:tab/>
            </w:r>
            <w:r w:rsidR="00907DA4">
              <w:rPr>
                <w:noProof/>
                <w:webHidden/>
              </w:rPr>
              <w:fldChar w:fldCharType="begin"/>
            </w:r>
            <w:r w:rsidR="00907DA4">
              <w:rPr>
                <w:noProof/>
                <w:webHidden/>
              </w:rPr>
              <w:instrText xml:space="preserve"> PAGEREF _Toc2354109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0D19E5B" w14:textId="03F96636" w:rsidR="00907DA4" w:rsidRDefault="00056133">
          <w:pPr>
            <w:pStyle w:val="TOC3"/>
            <w:tabs>
              <w:tab w:val="right" w:leader="dot" w:pos="9016"/>
            </w:tabs>
            <w:rPr>
              <w:rFonts w:eastAsiaTheme="minorEastAsia"/>
              <w:noProof/>
              <w:lang w:eastAsia="en-GB"/>
            </w:rPr>
          </w:pPr>
          <w:hyperlink w:anchor="_Toc2354110" w:history="1">
            <w:r w:rsidR="00907DA4" w:rsidRPr="007431A9">
              <w:rPr>
                <w:rStyle w:val="Hyperlink"/>
                <w:noProof/>
              </w:rPr>
              <w:t>Lofepramine 70mg tablets</w:t>
            </w:r>
            <w:r w:rsidR="00907DA4">
              <w:rPr>
                <w:noProof/>
                <w:webHidden/>
              </w:rPr>
              <w:tab/>
            </w:r>
            <w:r w:rsidR="00907DA4">
              <w:rPr>
                <w:noProof/>
                <w:webHidden/>
              </w:rPr>
              <w:fldChar w:fldCharType="begin"/>
            </w:r>
            <w:r w:rsidR="00907DA4">
              <w:rPr>
                <w:noProof/>
                <w:webHidden/>
              </w:rPr>
              <w:instrText xml:space="preserve"> PAGEREF _Toc2354110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4B4A7C8" w14:textId="0331EA03" w:rsidR="00907DA4" w:rsidRDefault="00056133">
          <w:pPr>
            <w:pStyle w:val="TOC3"/>
            <w:tabs>
              <w:tab w:val="right" w:leader="dot" w:pos="9016"/>
            </w:tabs>
            <w:rPr>
              <w:rFonts w:eastAsiaTheme="minorEastAsia"/>
              <w:noProof/>
              <w:lang w:eastAsia="en-GB"/>
            </w:rPr>
          </w:pPr>
          <w:hyperlink w:anchor="_Toc2354111" w:history="1">
            <w:r w:rsidR="00907DA4" w:rsidRPr="007431A9">
              <w:rPr>
                <w:rStyle w:val="Hyperlink"/>
                <w:noProof/>
              </w:rPr>
              <w:t>Madopar (co-beneldopa)</w:t>
            </w:r>
            <w:r w:rsidR="00907DA4">
              <w:rPr>
                <w:noProof/>
                <w:webHidden/>
              </w:rPr>
              <w:tab/>
            </w:r>
            <w:r w:rsidR="00907DA4">
              <w:rPr>
                <w:noProof/>
                <w:webHidden/>
              </w:rPr>
              <w:fldChar w:fldCharType="begin"/>
            </w:r>
            <w:r w:rsidR="00907DA4">
              <w:rPr>
                <w:noProof/>
                <w:webHidden/>
              </w:rPr>
              <w:instrText xml:space="preserve"> PAGEREF _Toc2354111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21956945" w14:textId="01EA5EE9" w:rsidR="00907DA4" w:rsidRDefault="00056133">
          <w:pPr>
            <w:pStyle w:val="TOC3"/>
            <w:tabs>
              <w:tab w:val="right" w:leader="dot" w:pos="9016"/>
            </w:tabs>
            <w:rPr>
              <w:rFonts w:eastAsiaTheme="minorEastAsia"/>
              <w:noProof/>
              <w:lang w:eastAsia="en-GB"/>
            </w:rPr>
          </w:pPr>
          <w:hyperlink w:anchor="_Toc2354112" w:history="1">
            <w:r w:rsidR="00907DA4" w:rsidRPr="007431A9">
              <w:rPr>
                <w:rStyle w:val="Hyperlink"/>
                <w:noProof/>
              </w:rPr>
              <w:t>Sinemet (co-careldopa) tablets</w:t>
            </w:r>
            <w:r w:rsidR="00907DA4">
              <w:rPr>
                <w:noProof/>
                <w:webHidden/>
              </w:rPr>
              <w:tab/>
            </w:r>
            <w:r w:rsidR="00907DA4">
              <w:rPr>
                <w:noProof/>
                <w:webHidden/>
              </w:rPr>
              <w:fldChar w:fldCharType="begin"/>
            </w:r>
            <w:r w:rsidR="00907DA4">
              <w:rPr>
                <w:noProof/>
                <w:webHidden/>
              </w:rPr>
              <w:instrText xml:space="preserve"> PAGEREF _Toc2354112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7BF43138" w14:textId="72BBA061" w:rsidR="00907DA4" w:rsidRDefault="00056133">
          <w:pPr>
            <w:pStyle w:val="TOC3"/>
            <w:tabs>
              <w:tab w:val="right" w:leader="dot" w:pos="9016"/>
            </w:tabs>
            <w:rPr>
              <w:rFonts w:eastAsiaTheme="minorEastAsia"/>
              <w:noProof/>
              <w:lang w:eastAsia="en-GB"/>
            </w:rPr>
          </w:pPr>
          <w:hyperlink w:anchor="_Toc2354113" w:history="1">
            <w:r w:rsidR="00907DA4" w:rsidRPr="007431A9">
              <w:rPr>
                <w:rStyle w:val="Hyperlink"/>
                <w:noProof/>
              </w:rPr>
              <w:t>Clomipramine</w:t>
            </w:r>
            <w:r w:rsidR="00907DA4">
              <w:rPr>
                <w:noProof/>
                <w:webHidden/>
              </w:rPr>
              <w:tab/>
            </w:r>
            <w:r w:rsidR="00907DA4">
              <w:rPr>
                <w:noProof/>
                <w:webHidden/>
              </w:rPr>
              <w:fldChar w:fldCharType="begin"/>
            </w:r>
            <w:r w:rsidR="00907DA4">
              <w:rPr>
                <w:noProof/>
                <w:webHidden/>
              </w:rPr>
              <w:instrText xml:space="preserve"> PAGEREF _Toc2354113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62113840" w14:textId="1423CD61" w:rsidR="00907DA4" w:rsidRDefault="00056133">
          <w:pPr>
            <w:pStyle w:val="TOC3"/>
            <w:tabs>
              <w:tab w:val="right" w:leader="dot" w:pos="9016"/>
            </w:tabs>
            <w:rPr>
              <w:rFonts w:eastAsiaTheme="minorEastAsia"/>
              <w:noProof/>
              <w:lang w:eastAsia="en-GB"/>
            </w:rPr>
          </w:pPr>
          <w:hyperlink w:anchor="_Toc2354114" w:history="1">
            <w:r w:rsidR="00907DA4" w:rsidRPr="007431A9">
              <w:rPr>
                <w:rStyle w:val="Hyperlink"/>
                <w:noProof/>
              </w:rPr>
              <w:t>Adalat (nifedipine)</w:t>
            </w:r>
            <w:r w:rsidR="00907DA4">
              <w:rPr>
                <w:noProof/>
                <w:webHidden/>
              </w:rPr>
              <w:tab/>
            </w:r>
            <w:r w:rsidR="00907DA4">
              <w:rPr>
                <w:noProof/>
                <w:webHidden/>
              </w:rPr>
              <w:fldChar w:fldCharType="begin"/>
            </w:r>
            <w:r w:rsidR="00907DA4">
              <w:rPr>
                <w:noProof/>
                <w:webHidden/>
              </w:rPr>
              <w:instrText xml:space="preserve"> PAGEREF _Toc2354114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9A7DE12" w14:textId="2D01D433" w:rsidR="00907DA4" w:rsidRDefault="00056133">
          <w:pPr>
            <w:pStyle w:val="TOC3"/>
            <w:tabs>
              <w:tab w:val="right" w:leader="dot" w:pos="9016"/>
            </w:tabs>
            <w:rPr>
              <w:rFonts w:eastAsiaTheme="minorEastAsia"/>
              <w:noProof/>
              <w:lang w:eastAsia="en-GB"/>
            </w:rPr>
          </w:pPr>
          <w:hyperlink w:anchor="_Toc2354115" w:history="1">
            <w:r w:rsidR="00907DA4" w:rsidRPr="007431A9">
              <w:rPr>
                <w:rStyle w:val="Hyperlink"/>
                <w:noProof/>
              </w:rPr>
              <w:t>Lofexidine tablets</w:t>
            </w:r>
            <w:r w:rsidR="00907DA4">
              <w:rPr>
                <w:noProof/>
                <w:webHidden/>
              </w:rPr>
              <w:tab/>
            </w:r>
            <w:r w:rsidR="00907DA4">
              <w:rPr>
                <w:noProof/>
                <w:webHidden/>
              </w:rPr>
              <w:fldChar w:fldCharType="begin"/>
            </w:r>
            <w:r w:rsidR="00907DA4">
              <w:rPr>
                <w:noProof/>
                <w:webHidden/>
              </w:rPr>
              <w:instrText xml:space="preserve"> PAGEREF _Toc2354115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7FF24D1" w14:textId="331DEF6D" w:rsidR="00907DA4" w:rsidRDefault="00056133">
          <w:pPr>
            <w:pStyle w:val="TOC3"/>
            <w:tabs>
              <w:tab w:val="right" w:leader="dot" w:pos="9016"/>
            </w:tabs>
            <w:rPr>
              <w:rFonts w:eastAsiaTheme="minorEastAsia"/>
              <w:noProof/>
              <w:lang w:eastAsia="en-GB"/>
            </w:rPr>
          </w:pPr>
          <w:hyperlink w:anchor="_Toc2354116" w:history="1">
            <w:r w:rsidR="00907DA4" w:rsidRPr="007431A9">
              <w:rPr>
                <w:rStyle w:val="Hyperlink"/>
                <w:noProof/>
              </w:rPr>
              <w:t>Stemetil (prochloperazine) 5mg in 5ml oral syrup</w:t>
            </w:r>
            <w:r w:rsidR="00907DA4">
              <w:rPr>
                <w:noProof/>
                <w:webHidden/>
              </w:rPr>
              <w:tab/>
            </w:r>
            <w:r w:rsidR="00907DA4">
              <w:rPr>
                <w:noProof/>
                <w:webHidden/>
              </w:rPr>
              <w:fldChar w:fldCharType="begin"/>
            </w:r>
            <w:r w:rsidR="00907DA4">
              <w:rPr>
                <w:noProof/>
                <w:webHidden/>
              </w:rPr>
              <w:instrText xml:space="preserve"> PAGEREF _Toc2354116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22343C52" w14:textId="3A40E5E3" w:rsidR="00907DA4" w:rsidRDefault="00056133">
          <w:pPr>
            <w:pStyle w:val="TOC3"/>
            <w:tabs>
              <w:tab w:val="right" w:leader="dot" w:pos="9016"/>
            </w:tabs>
            <w:rPr>
              <w:rFonts w:eastAsiaTheme="minorEastAsia"/>
              <w:noProof/>
              <w:lang w:eastAsia="en-GB"/>
            </w:rPr>
          </w:pPr>
          <w:hyperlink w:anchor="_Toc2354117" w:history="1">
            <w:r w:rsidR="00907DA4" w:rsidRPr="007431A9">
              <w:rPr>
                <w:rStyle w:val="Hyperlink"/>
                <w:noProof/>
              </w:rPr>
              <w:t>Menadiol tablets</w:t>
            </w:r>
            <w:r w:rsidR="00907DA4">
              <w:rPr>
                <w:noProof/>
                <w:webHidden/>
              </w:rPr>
              <w:tab/>
            </w:r>
            <w:r w:rsidR="00907DA4">
              <w:rPr>
                <w:noProof/>
                <w:webHidden/>
              </w:rPr>
              <w:fldChar w:fldCharType="begin"/>
            </w:r>
            <w:r w:rsidR="00907DA4">
              <w:rPr>
                <w:noProof/>
                <w:webHidden/>
              </w:rPr>
              <w:instrText xml:space="preserve"> PAGEREF _Toc2354117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48FAD9D3" w14:textId="435E1FAB" w:rsidR="00907DA4" w:rsidRDefault="00056133">
          <w:pPr>
            <w:pStyle w:val="TOC3"/>
            <w:tabs>
              <w:tab w:val="right" w:leader="dot" w:pos="9016"/>
            </w:tabs>
            <w:rPr>
              <w:rFonts w:eastAsiaTheme="minorEastAsia"/>
              <w:noProof/>
              <w:lang w:eastAsia="en-GB"/>
            </w:rPr>
          </w:pPr>
          <w:hyperlink w:anchor="_Toc2354118" w:history="1">
            <w:r w:rsidR="00907DA4" w:rsidRPr="007431A9">
              <w:rPr>
                <w:rStyle w:val="Hyperlink"/>
                <w:noProof/>
              </w:rPr>
              <w:t>Trifluoperazine tablets</w:t>
            </w:r>
            <w:r w:rsidR="00907DA4">
              <w:rPr>
                <w:noProof/>
                <w:webHidden/>
              </w:rPr>
              <w:tab/>
            </w:r>
            <w:r w:rsidR="00907DA4">
              <w:rPr>
                <w:noProof/>
                <w:webHidden/>
              </w:rPr>
              <w:fldChar w:fldCharType="begin"/>
            </w:r>
            <w:r w:rsidR="00907DA4">
              <w:rPr>
                <w:noProof/>
                <w:webHidden/>
              </w:rPr>
              <w:instrText xml:space="preserve"> PAGEREF _Toc2354118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5A834ACB" w14:textId="696FD294" w:rsidR="00907DA4" w:rsidRDefault="00056133">
          <w:pPr>
            <w:pStyle w:val="TOC3"/>
            <w:tabs>
              <w:tab w:val="right" w:leader="dot" w:pos="9016"/>
            </w:tabs>
            <w:rPr>
              <w:rFonts w:eastAsiaTheme="minorEastAsia"/>
              <w:noProof/>
              <w:lang w:eastAsia="en-GB"/>
            </w:rPr>
          </w:pPr>
          <w:hyperlink w:anchor="_Toc2354119" w:history="1">
            <w:r w:rsidR="00907DA4" w:rsidRPr="007431A9">
              <w:rPr>
                <w:rStyle w:val="Hyperlink"/>
                <w:noProof/>
              </w:rPr>
              <w:t>Zaditen (ketotifen) 300ml (1.38mg in 5 ml oral solution)</w:t>
            </w:r>
            <w:r w:rsidR="00907DA4">
              <w:rPr>
                <w:noProof/>
                <w:webHidden/>
              </w:rPr>
              <w:tab/>
            </w:r>
            <w:r w:rsidR="00907DA4">
              <w:rPr>
                <w:noProof/>
                <w:webHidden/>
              </w:rPr>
              <w:fldChar w:fldCharType="begin"/>
            </w:r>
            <w:r w:rsidR="00907DA4">
              <w:rPr>
                <w:noProof/>
                <w:webHidden/>
              </w:rPr>
              <w:instrText xml:space="preserve"> PAGEREF _Toc2354119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79D93119" w14:textId="09FFBD4A" w:rsidR="00907DA4" w:rsidRDefault="00056133">
          <w:pPr>
            <w:pStyle w:val="TOC3"/>
            <w:tabs>
              <w:tab w:val="right" w:leader="dot" w:pos="9016"/>
            </w:tabs>
            <w:rPr>
              <w:rFonts w:eastAsiaTheme="minorEastAsia"/>
              <w:noProof/>
              <w:lang w:eastAsia="en-GB"/>
            </w:rPr>
          </w:pPr>
          <w:hyperlink w:anchor="_Toc2354120" w:history="1">
            <w:r w:rsidR="00907DA4" w:rsidRPr="007431A9">
              <w:rPr>
                <w:rStyle w:val="Hyperlink"/>
                <w:noProof/>
              </w:rPr>
              <w:t>Hydroxycarbamide 100mg and 1000mg tablets</w:t>
            </w:r>
            <w:r w:rsidR="00907DA4">
              <w:rPr>
                <w:noProof/>
                <w:webHidden/>
              </w:rPr>
              <w:tab/>
            </w:r>
            <w:r w:rsidR="00907DA4">
              <w:rPr>
                <w:noProof/>
                <w:webHidden/>
              </w:rPr>
              <w:fldChar w:fldCharType="begin"/>
            </w:r>
            <w:r w:rsidR="00907DA4">
              <w:rPr>
                <w:noProof/>
                <w:webHidden/>
              </w:rPr>
              <w:instrText xml:space="preserve"> PAGEREF _Toc2354120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C3D86BE" w14:textId="0AFF3C81" w:rsidR="00907DA4" w:rsidRDefault="00056133">
          <w:pPr>
            <w:pStyle w:val="TOC2"/>
            <w:tabs>
              <w:tab w:val="right" w:leader="dot" w:pos="9016"/>
            </w:tabs>
            <w:rPr>
              <w:rFonts w:eastAsiaTheme="minorEastAsia"/>
              <w:noProof/>
              <w:lang w:eastAsia="en-GB"/>
            </w:rPr>
          </w:pPr>
          <w:hyperlink w:anchor="_Toc2354121"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_Toc2354121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66E7D5" w14:textId="02D3760A" w:rsidR="00907DA4" w:rsidRDefault="00056133">
          <w:pPr>
            <w:pStyle w:val="TOC3"/>
            <w:tabs>
              <w:tab w:val="right" w:leader="dot" w:pos="9016"/>
            </w:tabs>
            <w:rPr>
              <w:rFonts w:eastAsiaTheme="minorEastAsia"/>
              <w:noProof/>
              <w:lang w:eastAsia="en-GB"/>
            </w:rPr>
          </w:pPr>
          <w:hyperlink w:anchor="_Toc2354122" w:history="1">
            <w:r w:rsidR="00907DA4" w:rsidRPr="007431A9">
              <w:rPr>
                <w:rStyle w:val="Hyperlink"/>
                <w:noProof/>
              </w:rPr>
              <w:t>Prednisolone 20mg/100ml rectal solution</w:t>
            </w:r>
            <w:r w:rsidR="00907DA4">
              <w:rPr>
                <w:noProof/>
                <w:webHidden/>
              </w:rPr>
              <w:tab/>
            </w:r>
            <w:r w:rsidR="00907DA4">
              <w:rPr>
                <w:noProof/>
                <w:webHidden/>
              </w:rPr>
              <w:fldChar w:fldCharType="begin"/>
            </w:r>
            <w:r w:rsidR="00907DA4">
              <w:rPr>
                <w:noProof/>
                <w:webHidden/>
              </w:rPr>
              <w:instrText xml:space="preserve"> PAGEREF _Toc2354122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29D8DB27" w14:textId="498ED669" w:rsidR="00907DA4" w:rsidRDefault="00056133">
          <w:pPr>
            <w:pStyle w:val="TOC2"/>
            <w:tabs>
              <w:tab w:val="right" w:leader="dot" w:pos="9016"/>
            </w:tabs>
            <w:rPr>
              <w:rFonts w:eastAsiaTheme="minorEastAsia"/>
              <w:noProof/>
              <w:lang w:eastAsia="en-GB"/>
            </w:rPr>
          </w:pPr>
          <w:hyperlink w:anchor="_Toc2354123" w:history="1">
            <w:r w:rsidR="00907DA4" w:rsidRPr="007431A9">
              <w:rPr>
                <w:rStyle w:val="Hyperlink"/>
                <w:noProof/>
              </w:rPr>
              <w:t>Eye drops/treatments</w:t>
            </w:r>
            <w:r w:rsidR="00907DA4">
              <w:rPr>
                <w:noProof/>
                <w:webHidden/>
              </w:rPr>
              <w:tab/>
            </w:r>
            <w:r w:rsidR="00907DA4">
              <w:rPr>
                <w:noProof/>
                <w:webHidden/>
              </w:rPr>
              <w:fldChar w:fldCharType="begin"/>
            </w:r>
            <w:r w:rsidR="00907DA4">
              <w:rPr>
                <w:noProof/>
                <w:webHidden/>
              </w:rPr>
              <w:instrText xml:space="preserve"> PAGEREF _Toc2354123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5C3BE9" w14:textId="2D1DCA87" w:rsidR="00907DA4" w:rsidRDefault="00056133">
          <w:pPr>
            <w:pStyle w:val="TOC3"/>
            <w:tabs>
              <w:tab w:val="left" w:pos="880"/>
              <w:tab w:val="right" w:leader="dot" w:pos="9016"/>
            </w:tabs>
            <w:rPr>
              <w:rFonts w:eastAsiaTheme="minorEastAsia"/>
              <w:noProof/>
              <w:lang w:eastAsia="en-GB"/>
            </w:rPr>
          </w:pPr>
          <w:hyperlink w:anchor="_Toc2354124" w:history="1">
            <w:r w:rsidR="00907DA4" w:rsidRPr="007431A9">
              <w:rPr>
                <w:rStyle w:val="Hyperlink"/>
                <w:rFonts w:ascii="Symbol" w:eastAsia="Times New Roman" w:hAnsi="Symbol"/>
                <w:noProof/>
              </w:rPr>
              <w:t></w:t>
            </w:r>
            <w:r w:rsidR="00907DA4">
              <w:rPr>
                <w:rFonts w:eastAsiaTheme="minorEastAsia"/>
                <w:noProof/>
                <w:lang w:eastAsia="en-GB"/>
              </w:rPr>
              <w:tab/>
            </w:r>
            <w:r w:rsidR="00907DA4" w:rsidRPr="007431A9">
              <w:rPr>
                <w:rStyle w:val="Hyperlink"/>
                <w:noProof/>
              </w:rPr>
              <w:t>Viscotears -</w:t>
            </w:r>
            <w:r w:rsidR="00907DA4">
              <w:rPr>
                <w:noProof/>
                <w:webHidden/>
              </w:rPr>
              <w:tab/>
            </w:r>
            <w:r w:rsidR="00907DA4">
              <w:rPr>
                <w:noProof/>
                <w:webHidden/>
              </w:rPr>
              <w:fldChar w:fldCharType="begin"/>
            </w:r>
            <w:r w:rsidR="00907DA4">
              <w:rPr>
                <w:noProof/>
                <w:webHidden/>
              </w:rPr>
              <w:instrText xml:space="preserve"> PAGEREF _Toc2354124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0734432" w14:textId="77A083D2" w:rsidR="00907DA4" w:rsidRDefault="00056133">
          <w:pPr>
            <w:pStyle w:val="TOC3"/>
            <w:tabs>
              <w:tab w:val="left" w:pos="880"/>
              <w:tab w:val="right" w:leader="dot" w:pos="9016"/>
            </w:tabs>
            <w:rPr>
              <w:rFonts w:eastAsiaTheme="minorEastAsia"/>
              <w:noProof/>
              <w:lang w:eastAsia="en-GB"/>
            </w:rPr>
          </w:pPr>
          <w:hyperlink w:anchor="_Toc2354125"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rPr>
              <w:t>Lacri-Lube</w:t>
            </w:r>
            <w:r w:rsidR="00907DA4">
              <w:rPr>
                <w:noProof/>
                <w:webHidden/>
              </w:rPr>
              <w:tab/>
            </w:r>
            <w:r w:rsidR="00907DA4">
              <w:rPr>
                <w:noProof/>
                <w:webHidden/>
              </w:rPr>
              <w:fldChar w:fldCharType="begin"/>
            </w:r>
            <w:r w:rsidR="00907DA4">
              <w:rPr>
                <w:noProof/>
                <w:webHidden/>
              </w:rPr>
              <w:instrText xml:space="preserve"> PAGEREF _Toc2354125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10BF108" w14:textId="75F3B934" w:rsidR="00907DA4" w:rsidRDefault="00056133">
          <w:pPr>
            <w:pStyle w:val="TOC3"/>
            <w:tabs>
              <w:tab w:val="left" w:pos="880"/>
              <w:tab w:val="right" w:leader="dot" w:pos="9016"/>
            </w:tabs>
            <w:rPr>
              <w:rFonts w:eastAsiaTheme="minorEastAsia"/>
              <w:noProof/>
              <w:lang w:eastAsia="en-GB"/>
            </w:rPr>
          </w:pPr>
          <w:hyperlink w:anchor="_Toc2354126"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lang w:eastAsia="en-GB"/>
              </w:rPr>
              <w:t>Betnesol Eye Ointment 0.1%</w:t>
            </w:r>
            <w:r w:rsidR="00907DA4">
              <w:rPr>
                <w:noProof/>
                <w:webHidden/>
              </w:rPr>
              <w:tab/>
            </w:r>
            <w:r w:rsidR="00907DA4">
              <w:rPr>
                <w:noProof/>
                <w:webHidden/>
              </w:rPr>
              <w:fldChar w:fldCharType="begin"/>
            </w:r>
            <w:r w:rsidR="00907DA4">
              <w:rPr>
                <w:noProof/>
                <w:webHidden/>
              </w:rPr>
              <w:instrText xml:space="preserve"> PAGEREF _Toc2354126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22A8298" w14:textId="6B315109" w:rsidR="00907DA4" w:rsidRDefault="00056133">
          <w:pPr>
            <w:pStyle w:val="TOC2"/>
            <w:tabs>
              <w:tab w:val="right" w:leader="dot" w:pos="9016"/>
            </w:tabs>
            <w:rPr>
              <w:rFonts w:eastAsiaTheme="minorEastAsia"/>
              <w:noProof/>
              <w:lang w:eastAsia="en-GB"/>
            </w:rPr>
          </w:pPr>
          <w:hyperlink w:anchor="_Toc2354127"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_Toc2354127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23E0CE06" w14:textId="313344C2" w:rsidR="00907DA4" w:rsidRDefault="00056133">
          <w:pPr>
            <w:pStyle w:val="TOC3"/>
            <w:tabs>
              <w:tab w:val="right" w:leader="dot" w:pos="9016"/>
            </w:tabs>
            <w:rPr>
              <w:rFonts w:eastAsiaTheme="minorEastAsia"/>
              <w:noProof/>
              <w:lang w:eastAsia="en-GB"/>
            </w:rPr>
          </w:pPr>
          <w:hyperlink w:anchor="_Toc2354128" w:history="1">
            <w:r w:rsidR="00907DA4" w:rsidRPr="007431A9">
              <w:rPr>
                <w:rStyle w:val="Hyperlink"/>
                <w:noProof/>
              </w:rPr>
              <w:t>Hepatitis B Vaccines</w:t>
            </w:r>
            <w:r w:rsidR="00907DA4">
              <w:rPr>
                <w:noProof/>
                <w:webHidden/>
              </w:rPr>
              <w:tab/>
            </w:r>
            <w:r w:rsidR="00907DA4">
              <w:rPr>
                <w:noProof/>
                <w:webHidden/>
              </w:rPr>
              <w:fldChar w:fldCharType="begin"/>
            </w:r>
            <w:r w:rsidR="00907DA4">
              <w:rPr>
                <w:noProof/>
                <w:webHidden/>
              </w:rPr>
              <w:instrText xml:space="preserve"> PAGEREF _Toc2354128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024C76A1" w14:textId="51332014" w:rsidR="00907DA4" w:rsidRDefault="00056133">
          <w:pPr>
            <w:pStyle w:val="TOC3"/>
            <w:tabs>
              <w:tab w:val="right" w:leader="dot" w:pos="9016"/>
            </w:tabs>
            <w:rPr>
              <w:rFonts w:eastAsiaTheme="minorEastAsia"/>
              <w:noProof/>
              <w:lang w:eastAsia="en-GB"/>
            </w:rPr>
          </w:pPr>
          <w:hyperlink w:anchor="_Toc2354129" w:history="1">
            <w:r w:rsidR="00907DA4" w:rsidRPr="007431A9">
              <w:rPr>
                <w:rStyle w:val="Hyperlink"/>
                <w:noProof/>
              </w:rPr>
              <w:t>Pneumococcal Polysaccharide Vaccine</w:t>
            </w:r>
            <w:r w:rsidR="00907DA4">
              <w:rPr>
                <w:noProof/>
                <w:webHidden/>
              </w:rPr>
              <w:tab/>
            </w:r>
            <w:r w:rsidR="00907DA4">
              <w:rPr>
                <w:noProof/>
                <w:webHidden/>
              </w:rPr>
              <w:fldChar w:fldCharType="begin"/>
            </w:r>
            <w:r w:rsidR="00907DA4">
              <w:rPr>
                <w:noProof/>
                <w:webHidden/>
              </w:rPr>
              <w:instrText xml:space="preserve"> PAGEREF _Toc2354129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4A6FA5AD" w14:textId="13FF7969" w:rsidR="00907DA4" w:rsidRDefault="00056133">
          <w:pPr>
            <w:pStyle w:val="TOC3"/>
            <w:tabs>
              <w:tab w:val="right" w:leader="dot" w:pos="9016"/>
            </w:tabs>
            <w:rPr>
              <w:rFonts w:eastAsiaTheme="minorEastAsia"/>
              <w:noProof/>
              <w:lang w:eastAsia="en-GB"/>
            </w:rPr>
          </w:pPr>
          <w:hyperlink w:anchor="_Toc2354130" w:history="1">
            <w:r w:rsidR="00907DA4" w:rsidRPr="007431A9">
              <w:rPr>
                <w:rStyle w:val="Hyperlink"/>
                <w:noProof/>
              </w:rPr>
              <w:t>Menveo</w:t>
            </w:r>
            <w:r w:rsidR="00907DA4">
              <w:rPr>
                <w:noProof/>
                <w:webHidden/>
              </w:rPr>
              <w:tab/>
            </w:r>
            <w:r w:rsidR="00907DA4">
              <w:rPr>
                <w:noProof/>
                <w:webHidden/>
              </w:rPr>
              <w:fldChar w:fldCharType="begin"/>
            </w:r>
            <w:r w:rsidR="00907DA4">
              <w:rPr>
                <w:noProof/>
                <w:webHidden/>
              </w:rPr>
              <w:instrText xml:space="preserve"> PAGEREF _Toc2354130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833B79D" w14:textId="6569451F" w:rsidR="00907DA4" w:rsidRDefault="00056133">
          <w:pPr>
            <w:pStyle w:val="TOC2"/>
            <w:tabs>
              <w:tab w:val="right" w:leader="dot" w:pos="9016"/>
            </w:tabs>
            <w:rPr>
              <w:rFonts w:eastAsiaTheme="minorEastAsia"/>
              <w:noProof/>
              <w:lang w:eastAsia="en-GB"/>
            </w:rPr>
          </w:pPr>
          <w:hyperlink w:anchor="_Toc2354131" w:history="1">
            <w:r w:rsidR="00907DA4" w:rsidRPr="007431A9">
              <w:rPr>
                <w:rStyle w:val="Hyperlink"/>
                <w:noProof/>
              </w:rPr>
              <w:t>Discontinuations</w:t>
            </w:r>
            <w:r w:rsidR="00907DA4">
              <w:rPr>
                <w:noProof/>
                <w:webHidden/>
              </w:rPr>
              <w:tab/>
            </w:r>
            <w:r w:rsidR="00907DA4">
              <w:rPr>
                <w:noProof/>
                <w:webHidden/>
              </w:rPr>
              <w:fldChar w:fldCharType="begin"/>
            </w:r>
            <w:r w:rsidR="00907DA4">
              <w:rPr>
                <w:noProof/>
                <w:webHidden/>
              </w:rPr>
              <w:instrText xml:space="preserve"> PAGEREF _Toc2354131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317E3BE" w14:textId="39F2FCBD" w:rsidR="00907DA4" w:rsidRDefault="00056133">
          <w:pPr>
            <w:pStyle w:val="TOC3"/>
            <w:tabs>
              <w:tab w:val="right" w:leader="dot" w:pos="9016"/>
            </w:tabs>
            <w:rPr>
              <w:rFonts w:eastAsiaTheme="minorEastAsia"/>
              <w:noProof/>
              <w:lang w:eastAsia="en-GB"/>
            </w:rPr>
          </w:pPr>
          <w:hyperlink w:anchor="_Toc2354132" w:history="1">
            <w:r w:rsidR="00907DA4" w:rsidRPr="007431A9">
              <w:rPr>
                <w:rStyle w:val="Hyperlink"/>
                <w:noProof/>
              </w:rPr>
              <w:t>Zovirax (acyclovir) eye ointment</w:t>
            </w:r>
            <w:r w:rsidR="00907DA4">
              <w:rPr>
                <w:noProof/>
                <w:webHidden/>
              </w:rPr>
              <w:tab/>
            </w:r>
            <w:r w:rsidR="00907DA4">
              <w:rPr>
                <w:noProof/>
                <w:webHidden/>
              </w:rPr>
              <w:fldChar w:fldCharType="begin"/>
            </w:r>
            <w:r w:rsidR="00907DA4">
              <w:rPr>
                <w:noProof/>
                <w:webHidden/>
              </w:rPr>
              <w:instrText xml:space="preserve"> PAGEREF _Toc2354132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688C478" w14:textId="4256D56C" w:rsidR="00907DA4" w:rsidRDefault="00056133">
          <w:pPr>
            <w:pStyle w:val="TOC3"/>
            <w:tabs>
              <w:tab w:val="right" w:leader="dot" w:pos="9016"/>
            </w:tabs>
            <w:rPr>
              <w:rFonts w:eastAsiaTheme="minorEastAsia"/>
              <w:noProof/>
              <w:lang w:eastAsia="en-GB"/>
            </w:rPr>
          </w:pPr>
          <w:hyperlink w:anchor="_Toc2354133" w:history="1">
            <w:r w:rsidR="00907DA4" w:rsidRPr="007431A9">
              <w:rPr>
                <w:rStyle w:val="Hyperlink"/>
                <w:noProof/>
              </w:rPr>
              <w:t>Cilest</w:t>
            </w:r>
            <w:r w:rsidR="00907DA4">
              <w:rPr>
                <w:noProof/>
                <w:webHidden/>
              </w:rPr>
              <w:tab/>
            </w:r>
            <w:r w:rsidR="00907DA4">
              <w:rPr>
                <w:noProof/>
                <w:webHidden/>
              </w:rPr>
              <w:fldChar w:fldCharType="begin"/>
            </w:r>
            <w:r w:rsidR="00907DA4">
              <w:rPr>
                <w:noProof/>
                <w:webHidden/>
              </w:rPr>
              <w:instrText xml:space="preserve"> PAGEREF _Toc2354133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7E5FE45" w14:textId="70C1E2DB" w:rsidR="00907DA4" w:rsidRDefault="00056133">
          <w:pPr>
            <w:pStyle w:val="TOC3"/>
            <w:tabs>
              <w:tab w:val="right" w:leader="dot" w:pos="9016"/>
            </w:tabs>
            <w:rPr>
              <w:rFonts w:eastAsiaTheme="minorEastAsia"/>
              <w:noProof/>
              <w:lang w:eastAsia="en-GB"/>
            </w:rPr>
          </w:pPr>
          <w:hyperlink w:anchor="_Toc2354134" w:history="1">
            <w:r w:rsidR="00907DA4" w:rsidRPr="007431A9">
              <w:rPr>
                <w:rStyle w:val="Hyperlink"/>
                <w:noProof/>
              </w:rPr>
              <w:t>Augmentin Duo</w:t>
            </w:r>
            <w:r w:rsidR="00907DA4">
              <w:rPr>
                <w:noProof/>
                <w:webHidden/>
              </w:rPr>
              <w:tab/>
            </w:r>
            <w:r w:rsidR="00907DA4">
              <w:rPr>
                <w:noProof/>
                <w:webHidden/>
              </w:rPr>
              <w:fldChar w:fldCharType="begin"/>
            </w:r>
            <w:r w:rsidR="00907DA4">
              <w:rPr>
                <w:noProof/>
                <w:webHidden/>
              </w:rPr>
              <w:instrText xml:space="preserve"> PAGEREF _Toc2354134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0D586C45" w14:textId="29011A37" w:rsidR="00907DA4" w:rsidRDefault="00056133">
          <w:pPr>
            <w:pStyle w:val="TOC3"/>
            <w:tabs>
              <w:tab w:val="right" w:leader="dot" w:pos="9016"/>
            </w:tabs>
            <w:rPr>
              <w:rFonts w:eastAsiaTheme="minorEastAsia"/>
              <w:noProof/>
              <w:lang w:eastAsia="en-GB"/>
            </w:rPr>
          </w:pPr>
          <w:hyperlink w:anchor="_Toc2354135" w:history="1">
            <w:r w:rsidR="00907DA4" w:rsidRPr="007431A9">
              <w:rPr>
                <w:rStyle w:val="Hyperlink"/>
                <w:noProof/>
                <w:lang w:val="en"/>
              </w:rPr>
              <w:t>Synflorix</w:t>
            </w:r>
            <w:r w:rsidR="00907DA4">
              <w:rPr>
                <w:noProof/>
                <w:webHidden/>
              </w:rPr>
              <w:tab/>
            </w:r>
            <w:r w:rsidR="00907DA4">
              <w:rPr>
                <w:noProof/>
                <w:webHidden/>
              </w:rPr>
              <w:fldChar w:fldCharType="begin"/>
            </w:r>
            <w:r w:rsidR="00907DA4">
              <w:rPr>
                <w:noProof/>
                <w:webHidden/>
              </w:rPr>
              <w:instrText xml:space="preserve"> PAGEREF _Toc2354135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143E4652" w14:textId="6F2965A4" w:rsidR="00907DA4" w:rsidRDefault="00056133">
          <w:pPr>
            <w:pStyle w:val="TOC3"/>
            <w:tabs>
              <w:tab w:val="right" w:leader="dot" w:pos="9016"/>
            </w:tabs>
            <w:rPr>
              <w:rFonts w:eastAsiaTheme="minorEastAsia"/>
              <w:noProof/>
              <w:lang w:eastAsia="en-GB"/>
            </w:rPr>
          </w:pPr>
          <w:hyperlink w:anchor="_Toc2354136" w:history="1">
            <w:r w:rsidR="00907DA4" w:rsidRPr="007431A9">
              <w:rPr>
                <w:rStyle w:val="Hyperlink"/>
                <w:noProof/>
              </w:rPr>
              <w:t>Hypurin Bovine insulin</w:t>
            </w:r>
            <w:r w:rsidR="00907DA4">
              <w:rPr>
                <w:noProof/>
                <w:webHidden/>
              </w:rPr>
              <w:tab/>
            </w:r>
            <w:r w:rsidR="00907DA4">
              <w:rPr>
                <w:noProof/>
                <w:webHidden/>
              </w:rPr>
              <w:fldChar w:fldCharType="begin"/>
            </w:r>
            <w:r w:rsidR="00907DA4">
              <w:rPr>
                <w:noProof/>
                <w:webHidden/>
              </w:rPr>
              <w:instrText xml:space="preserve"> PAGEREF _Toc2354136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41C748F" w14:textId="4276B6D7" w:rsidR="00907DA4" w:rsidRDefault="00056133">
          <w:pPr>
            <w:pStyle w:val="TOC3"/>
            <w:tabs>
              <w:tab w:val="right" w:leader="dot" w:pos="9016"/>
            </w:tabs>
            <w:rPr>
              <w:rFonts w:eastAsiaTheme="minorEastAsia"/>
              <w:noProof/>
              <w:lang w:eastAsia="en-GB"/>
            </w:rPr>
          </w:pPr>
          <w:hyperlink w:anchor="_Toc2354137" w:history="1">
            <w:r w:rsidR="00907DA4" w:rsidRPr="007431A9">
              <w:rPr>
                <w:rStyle w:val="Hyperlink"/>
                <w:noProof/>
              </w:rPr>
              <w:t>Reopro (Abciximab) injection</w:t>
            </w:r>
            <w:r w:rsidR="00907DA4">
              <w:rPr>
                <w:noProof/>
                <w:webHidden/>
              </w:rPr>
              <w:tab/>
            </w:r>
            <w:r w:rsidR="00907DA4">
              <w:rPr>
                <w:noProof/>
                <w:webHidden/>
              </w:rPr>
              <w:fldChar w:fldCharType="begin"/>
            </w:r>
            <w:r w:rsidR="00907DA4">
              <w:rPr>
                <w:noProof/>
                <w:webHidden/>
              </w:rPr>
              <w:instrText xml:space="preserve"> PAGEREF _Toc2354137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2B05157" w14:textId="5EFC90F3" w:rsidR="00907DA4" w:rsidRDefault="00056133">
          <w:pPr>
            <w:pStyle w:val="TOC2"/>
            <w:tabs>
              <w:tab w:val="right" w:leader="dot" w:pos="9016"/>
            </w:tabs>
            <w:rPr>
              <w:rFonts w:eastAsiaTheme="minorEastAsia"/>
              <w:noProof/>
              <w:lang w:eastAsia="en-GB"/>
            </w:rPr>
          </w:pPr>
          <w:hyperlink w:anchor="_Toc2354138" w:history="1">
            <w:r w:rsidR="00907DA4" w:rsidRPr="007431A9">
              <w:rPr>
                <w:rStyle w:val="Hyperlink"/>
                <w:noProof/>
              </w:rPr>
              <w:t>Resolved</w:t>
            </w:r>
            <w:r w:rsidR="00907DA4">
              <w:rPr>
                <w:noProof/>
                <w:webHidden/>
              </w:rPr>
              <w:tab/>
            </w:r>
            <w:r w:rsidR="00907DA4">
              <w:rPr>
                <w:noProof/>
                <w:webHidden/>
              </w:rPr>
              <w:fldChar w:fldCharType="begin"/>
            </w:r>
            <w:r w:rsidR="00907DA4">
              <w:rPr>
                <w:noProof/>
                <w:webHidden/>
              </w:rPr>
              <w:instrText xml:space="preserve"> PAGEREF _Toc2354138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12D43B6" w14:textId="42F49A77" w:rsidR="00907DA4" w:rsidRDefault="00056133">
          <w:pPr>
            <w:pStyle w:val="TOC3"/>
            <w:tabs>
              <w:tab w:val="left" w:pos="880"/>
              <w:tab w:val="right" w:leader="dot" w:pos="9016"/>
            </w:tabs>
            <w:rPr>
              <w:rFonts w:eastAsiaTheme="minorEastAsia"/>
              <w:noProof/>
              <w:lang w:eastAsia="en-GB"/>
            </w:rPr>
          </w:pPr>
          <w:hyperlink w:anchor="_Toc235413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Tetracosactide 250mcg injection</w:t>
            </w:r>
            <w:r w:rsidR="00907DA4">
              <w:rPr>
                <w:noProof/>
                <w:webHidden/>
              </w:rPr>
              <w:tab/>
            </w:r>
            <w:r w:rsidR="00907DA4">
              <w:rPr>
                <w:noProof/>
                <w:webHidden/>
              </w:rPr>
              <w:fldChar w:fldCharType="begin"/>
            </w:r>
            <w:r w:rsidR="00907DA4">
              <w:rPr>
                <w:noProof/>
                <w:webHidden/>
              </w:rPr>
              <w:instrText xml:space="preserve"> PAGEREF _Toc2354139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08B4D12" w14:textId="7B480B67" w:rsidR="00907DA4" w:rsidRDefault="00056133">
          <w:pPr>
            <w:pStyle w:val="TOC3"/>
            <w:tabs>
              <w:tab w:val="left" w:pos="880"/>
              <w:tab w:val="right" w:leader="dot" w:pos="9016"/>
            </w:tabs>
            <w:rPr>
              <w:rFonts w:eastAsiaTheme="minorEastAsia"/>
              <w:noProof/>
              <w:lang w:eastAsia="en-GB"/>
            </w:rPr>
          </w:pPr>
          <w:hyperlink w:anchor="_Toc235414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Isoniazid 100mg tablets</w:t>
            </w:r>
            <w:r w:rsidR="00907DA4">
              <w:rPr>
                <w:noProof/>
                <w:webHidden/>
              </w:rPr>
              <w:tab/>
            </w:r>
            <w:r w:rsidR="00907DA4">
              <w:rPr>
                <w:noProof/>
                <w:webHidden/>
              </w:rPr>
              <w:fldChar w:fldCharType="begin"/>
            </w:r>
            <w:r w:rsidR="00907DA4">
              <w:rPr>
                <w:noProof/>
                <w:webHidden/>
              </w:rPr>
              <w:instrText xml:space="preserve"> PAGEREF _Toc2354140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B188EF8" w14:textId="480F0311" w:rsidR="00907DA4" w:rsidRDefault="00056133">
          <w:pPr>
            <w:pStyle w:val="TOC3"/>
            <w:tabs>
              <w:tab w:val="left" w:pos="880"/>
              <w:tab w:val="right" w:leader="dot" w:pos="9016"/>
            </w:tabs>
            <w:rPr>
              <w:rFonts w:eastAsiaTheme="minorEastAsia"/>
              <w:noProof/>
              <w:lang w:eastAsia="en-GB"/>
            </w:rPr>
          </w:pPr>
          <w:hyperlink w:anchor="_Toc235414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Nimodipine 30mg tablets</w:t>
            </w:r>
            <w:r w:rsidR="00907DA4">
              <w:rPr>
                <w:noProof/>
                <w:webHidden/>
              </w:rPr>
              <w:tab/>
            </w:r>
            <w:r w:rsidR="00907DA4">
              <w:rPr>
                <w:noProof/>
                <w:webHidden/>
              </w:rPr>
              <w:fldChar w:fldCharType="begin"/>
            </w:r>
            <w:r w:rsidR="00907DA4">
              <w:rPr>
                <w:noProof/>
                <w:webHidden/>
              </w:rPr>
              <w:instrText xml:space="preserve"> PAGEREF _Toc2354141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831A6D2" w14:textId="333B05D4" w:rsidR="00907DA4" w:rsidRDefault="00056133">
          <w:pPr>
            <w:pStyle w:val="TOC3"/>
            <w:tabs>
              <w:tab w:val="left" w:pos="880"/>
              <w:tab w:val="right" w:leader="dot" w:pos="9016"/>
            </w:tabs>
            <w:rPr>
              <w:rFonts w:eastAsiaTheme="minorEastAsia"/>
              <w:noProof/>
              <w:lang w:eastAsia="en-GB"/>
            </w:rPr>
          </w:pPr>
          <w:hyperlink w:anchor="_Toc2354142" w:history="1">
            <w:r w:rsidR="00907DA4" w:rsidRPr="007431A9">
              <w:rPr>
                <w:rStyle w:val="Hyperlink"/>
                <w:rFonts w:ascii="Symbol" w:hAnsi="Symbol"/>
                <w:noProof/>
                <w:lang w:eastAsia="de-DE"/>
              </w:rPr>
              <w:t></w:t>
            </w:r>
            <w:r w:rsidR="00907DA4">
              <w:rPr>
                <w:rFonts w:eastAsiaTheme="minorEastAsia"/>
                <w:noProof/>
                <w:lang w:eastAsia="en-GB"/>
              </w:rPr>
              <w:tab/>
            </w:r>
            <w:r w:rsidR="00907DA4" w:rsidRPr="007431A9">
              <w:rPr>
                <w:rStyle w:val="Hyperlink"/>
                <w:noProof/>
              </w:rPr>
              <w:t>Pivmecillinam 200mg tablets</w:t>
            </w:r>
            <w:r w:rsidR="00907DA4">
              <w:rPr>
                <w:noProof/>
                <w:webHidden/>
              </w:rPr>
              <w:tab/>
            </w:r>
            <w:r w:rsidR="00907DA4">
              <w:rPr>
                <w:noProof/>
                <w:webHidden/>
              </w:rPr>
              <w:fldChar w:fldCharType="begin"/>
            </w:r>
            <w:r w:rsidR="00907DA4">
              <w:rPr>
                <w:noProof/>
                <w:webHidden/>
              </w:rPr>
              <w:instrText xml:space="preserve"> PAGEREF _Toc2354142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63D9A140" w14:textId="1816B148" w:rsidR="00907DA4" w:rsidRDefault="00056133">
          <w:pPr>
            <w:pStyle w:val="TOC3"/>
            <w:tabs>
              <w:tab w:val="left" w:pos="880"/>
              <w:tab w:val="right" w:leader="dot" w:pos="9016"/>
            </w:tabs>
            <w:rPr>
              <w:rFonts w:eastAsiaTheme="minorEastAsia"/>
              <w:noProof/>
              <w:lang w:eastAsia="en-GB"/>
            </w:rPr>
          </w:pPr>
          <w:hyperlink w:anchor="_Toc235414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Alfacalcidol (one alpha) 1mcg and 2mcg injections</w:t>
            </w:r>
            <w:r w:rsidR="00907DA4">
              <w:rPr>
                <w:noProof/>
                <w:webHidden/>
              </w:rPr>
              <w:tab/>
            </w:r>
            <w:r w:rsidR="00907DA4">
              <w:rPr>
                <w:noProof/>
                <w:webHidden/>
              </w:rPr>
              <w:fldChar w:fldCharType="begin"/>
            </w:r>
            <w:r w:rsidR="00907DA4">
              <w:rPr>
                <w:noProof/>
                <w:webHidden/>
              </w:rPr>
              <w:instrText xml:space="preserve"> PAGEREF _Toc2354143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F0C01B9" w14:textId="55B02FC2" w:rsidR="00907DA4" w:rsidRDefault="00056133">
          <w:pPr>
            <w:pStyle w:val="TOC3"/>
            <w:tabs>
              <w:tab w:val="left" w:pos="880"/>
              <w:tab w:val="right" w:leader="dot" w:pos="9016"/>
            </w:tabs>
            <w:rPr>
              <w:rFonts w:eastAsiaTheme="minorEastAsia"/>
              <w:noProof/>
              <w:lang w:eastAsia="en-GB"/>
            </w:rPr>
          </w:pPr>
          <w:hyperlink w:anchor="_Toc235414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Phenobarbital Injection</w:t>
            </w:r>
            <w:r w:rsidR="00907DA4">
              <w:rPr>
                <w:noProof/>
                <w:webHidden/>
              </w:rPr>
              <w:tab/>
            </w:r>
            <w:r w:rsidR="00907DA4">
              <w:rPr>
                <w:noProof/>
                <w:webHidden/>
              </w:rPr>
              <w:fldChar w:fldCharType="begin"/>
            </w:r>
            <w:r w:rsidR="00907DA4">
              <w:rPr>
                <w:noProof/>
                <w:webHidden/>
              </w:rPr>
              <w:instrText xml:space="preserve"> PAGEREF _Toc2354144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AAAD824" w14:textId="1E00C007" w:rsidR="00907DA4" w:rsidRDefault="00056133">
          <w:pPr>
            <w:pStyle w:val="TOC3"/>
            <w:tabs>
              <w:tab w:val="left" w:pos="880"/>
              <w:tab w:val="right" w:leader="dot" w:pos="9016"/>
            </w:tabs>
            <w:rPr>
              <w:rFonts w:eastAsiaTheme="minorEastAsia"/>
              <w:noProof/>
              <w:lang w:eastAsia="en-GB"/>
            </w:rPr>
          </w:pPr>
          <w:hyperlink w:anchor="_Toc235414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Baxter Sodium Chloride 0.9%, Hartmann’s and Plasmalyte</w:t>
            </w:r>
            <w:r w:rsidR="00907DA4">
              <w:rPr>
                <w:noProof/>
                <w:webHidden/>
              </w:rPr>
              <w:tab/>
            </w:r>
            <w:r w:rsidR="00907DA4">
              <w:rPr>
                <w:noProof/>
                <w:webHidden/>
              </w:rPr>
              <w:fldChar w:fldCharType="begin"/>
            </w:r>
            <w:r w:rsidR="00907DA4">
              <w:rPr>
                <w:noProof/>
                <w:webHidden/>
              </w:rPr>
              <w:instrText xml:space="preserve"> PAGEREF _Toc2354145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732D74A" w14:textId="4D697014" w:rsidR="00907DA4" w:rsidRDefault="00056133">
          <w:pPr>
            <w:pStyle w:val="TOC3"/>
            <w:tabs>
              <w:tab w:val="left" w:pos="880"/>
              <w:tab w:val="right" w:leader="dot" w:pos="9016"/>
            </w:tabs>
            <w:rPr>
              <w:rFonts w:eastAsiaTheme="minorEastAsia"/>
              <w:noProof/>
              <w:lang w:eastAsia="en-GB"/>
            </w:rPr>
          </w:pPr>
          <w:hyperlink w:anchor="_Toc2354146"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Isoflurane</w:t>
            </w:r>
            <w:r w:rsidR="00907DA4">
              <w:rPr>
                <w:noProof/>
                <w:webHidden/>
              </w:rPr>
              <w:tab/>
            </w:r>
            <w:r w:rsidR="00907DA4">
              <w:rPr>
                <w:noProof/>
                <w:webHidden/>
              </w:rPr>
              <w:fldChar w:fldCharType="begin"/>
            </w:r>
            <w:r w:rsidR="00907DA4">
              <w:rPr>
                <w:noProof/>
                <w:webHidden/>
              </w:rPr>
              <w:instrText xml:space="preserve"> PAGEREF _Toc2354146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479EF40" w14:textId="637A8533" w:rsidR="00907DA4" w:rsidRDefault="00056133">
          <w:pPr>
            <w:pStyle w:val="TOC3"/>
            <w:tabs>
              <w:tab w:val="left" w:pos="880"/>
              <w:tab w:val="right" w:leader="dot" w:pos="9016"/>
            </w:tabs>
            <w:rPr>
              <w:rFonts w:eastAsiaTheme="minorEastAsia"/>
              <w:noProof/>
              <w:lang w:eastAsia="en-GB"/>
            </w:rPr>
          </w:pPr>
          <w:hyperlink w:anchor="_Toc2354147"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Naproxen tablets</w:t>
            </w:r>
            <w:r w:rsidR="00907DA4">
              <w:rPr>
                <w:noProof/>
                <w:webHidden/>
              </w:rPr>
              <w:tab/>
            </w:r>
            <w:r w:rsidR="00907DA4">
              <w:rPr>
                <w:noProof/>
                <w:webHidden/>
              </w:rPr>
              <w:fldChar w:fldCharType="begin"/>
            </w:r>
            <w:r w:rsidR="00907DA4">
              <w:rPr>
                <w:noProof/>
                <w:webHidden/>
              </w:rPr>
              <w:instrText xml:space="preserve"> PAGEREF _Toc2354147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14DC3B07" w14:textId="1C106DD5" w:rsidR="00907DA4" w:rsidRDefault="00056133">
          <w:pPr>
            <w:pStyle w:val="TOC3"/>
            <w:tabs>
              <w:tab w:val="left" w:pos="880"/>
              <w:tab w:val="right" w:leader="dot" w:pos="9016"/>
            </w:tabs>
            <w:rPr>
              <w:rFonts w:eastAsiaTheme="minorEastAsia"/>
              <w:noProof/>
              <w:lang w:eastAsia="en-GB"/>
            </w:rPr>
          </w:pPr>
          <w:hyperlink w:anchor="_Toc2354148"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Metronidazole tablets</w:t>
            </w:r>
            <w:r w:rsidR="00907DA4">
              <w:rPr>
                <w:noProof/>
                <w:webHidden/>
              </w:rPr>
              <w:tab/>
            </w:r>
            <w:r w:rsidR="00907DA4">
              <w:rPr>
                <w:noProof/>
                <w:webHidden/>
              </w:rPr>
              <w:fldChar w:fldCharType="begin"/>
            </w:r>
            <w:r w:rsidR="00907DA4">
              <w:rPr>
                <w:noProof/>
                <w:webHidden/>
              </w:rPr>
              <w:instrText xml:space="preserve"> PAGEREF _Toc2354148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FD127AD" w14:textId="5B820DB7" w:rsidR="00907DA4" w:rsidRDefault="00056133">
          <w:pPr>
            <w:pStyle w:val="TOC3"/>
            <w:tabs>
              <w:tab w:val="left" w:pos="880"/>
              <w:tab w:val="right" w:leader="dot" w:pos="9016"/>
            </w:tabs>
            <w:rPr>
              <w:rFonts w:eastAsiaTheme="minorEastAsia"/>
              <w:noProof/>
              <w:lang w:eastAsia="en-GB"/>
            </w:rPr>
          </w:pPr>
          <w:hyperlink w:anchor="_Toc235414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Metroidazole suppositories</w:t>
            </w:r>
            <w:r w:rsidR="00907DA4">
              <w:rPr>
                <w:noProof/>
                <w:webHidden/>
              </w:rPr>
              <w:tab/>
            </w:r>
            <w:r w:rsidR="00907DA4">
              <w:rPr>
                <w:noProof/>
                <w:webHidden/>
              </w:rPr>
              <w:fldChar w:fldCharType="begin"/>
            </w:r>
            <w:r w:rsidR="00907DA4">
              <w:rPr>
                <w:noProof/>
                <w:webHidden/>
              </w:rPr>
              <w:instrText xml:space="preserve"> PAGEREF _Toc2354149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5EBF129" w14:textId="7E8D9A7E" w:rsidR="00907DA4" w:rsidRDefault="00056133">
          <w:pPr>
            <w:pStyle w:val="TOC3"/>
            <w:tabs>
              <w:tab w:val="left" w:pos="880"/>
              <w:tab w:val="right" w:leader="dot" w:pos="9016"/>
            </w:tabs>
            <w:rPr>
              <w:rFonts w:eastAsiaTheme="minorEastAsia"/>
              <w:noProof/>
              <w:lang w:eastAsia="en-GB"/>
            </w:rPr>
          </w:pPr>
          <w:hyperlink w:anchor="_Toc235415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Sinthrome (acenocoumarol) tablets</w:t>
            </w:r>
            <w:r w:rsidR="00907DA4">
              <w:rPr>
                <w:noProof/>
                <w:webHidden/>
              </w:rPr>
              <w:tab/>
            </w:r>
            <w:r w:rsidR="00907DA4">
              <w:rPr>
                <w:noProof/>
                <w:webHidden/>
              </w:rPr>
              <w:fldChar w:fldCharType="begin"/>
            </w:r>
            <w:r w:rsidR="00907DA4">
              <w:rPr>
                <w:noProof/>
                <w:webHidden/>
              </w:rPr>
              <w:instrText xml:space="preserve"> PAGEREF _Toc2354150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78F9F83" w14:textId="39965335" w:rsidR="00907DA4" w:rsidRDefault="00056133">
          <w:pPr>
            <w:pStyle w:val="TOC3"/>
            <w:tabs>
              <w:tab w:val="left" w:pos="880"/>
              <w:tab w:val="right" w:leader="dot" w:pos="9016"/>
            </w:tabs>
            <w:rPr>
              <w:rFonts w:eastAsiaTheme="minorEastAsia"/>
              <w:noProof/>
              <w:lang w:eastAsia="en-GB"/>
            </w:rPr>
          </w:pPr>
          <w:hyperlink w:anchor="_Toc235415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Tambocor (flecainide) modified release tablets</w:t>
            </w:r>
            <w:r w:rsidR="00907DA4">
              <w:rPr>
                <w:noProof/>
                <w:webHidden/>
              </w:rPr>
              <w:tab/>
            </w:r>
            <w:r w:rsidR="00907DA4">
              <w:rPr>
                <w:noProof/>
                <w:webHidden/>
              </w:rPr>
              <w:fldChar w:fldCharType="begin"/>
            </w:r>
            <w:r w:rsidR="00907DA4">
              <w:rPr>
                <w:noProof/>
                <w:webHidden/>
              </w:rPr>
              <w:instrText xml:space="preserve"> PAGEREF _Toc2354151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BE75AE6" w14:textId="24F99BCD" w:rsidR="00907DA4" w:rsidRDefault="00056133">
          <w:pPr>
            <w:pStyle w:val="TOC3"/>
            <w:tabs>
              <w:tab w:val="left" w:pos="880"/>
              <w:tab w:val="right" w:leader="dot" w:pos="9016"/>
            </w:tabs>
            <w:rPr>
              <w:rFonts w:eastAsiaTheme="minorEastAsia"/>
              <w:noProof/>
              <w:lang w:eastAsia="en-GB"/>
            </w:rPr>
          </w:pPr>
          <w:hyperlink w:anchor="_Toc2354152"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Caffeine 10mg/mL injection</w:t>
            </w:r>
            <w:r w:rsidR="00907DA4">
              <w:rPr>
                <w:noProof/>
                <w:webHidden/>
              </w:rPr>
              <w:tab/>
            </w:r>
            <w:r w:rsidR="00907DA4">
              <w:rPr>
                <w:noProof/>
                <w:webHidden/>
              </w:rPr>
              <w:fldChar w:fldCharType="begin"/>
            </w:r>
            <w:r w:rsidR="00907DA4">
              <w:rPr>
                <w:noProof/>
                <w:webHidden/>
              </w:rPr>
              <w:instrText xml:space="preserve"> PAGEREF _Toc2354152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5972290" w14:textId="1526267F" w:rsidR="00907DA4" w:rsidRDefault="00056133">
          <w:pPr>
            <w:pStyle w:val="TOC3"/>
            <w:tabs>
              <w:tab w:val="left" w:pos="880"/>
              <w:tab w:val="right" w:leader="dot" w:pos="9016"/>
            </w:tabs>
            <w:rPr>
              <w:rFonts w:eastAsiaTheme="minorEastAsia"/>
              <w:noProof/>
              <w:lang w:eastAsia="en-GB"/>
            </w:rPr>
          </w:pPr>
          <w:hyperlink w:anchor="_Toc235415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Dalteparin injection</w:t>
            </w:r>
            <w:r w:rsidR="00907DA4">
              <w:rPr>
                <w:noProof/>
                <w:webHidden/>
              </w:rPr>
              <w:tab/>
            </w:r>
            <w:r w:rsidR="00907DA4">
              <w:rPr>
                <w:noProof/>
                <w:webHidden/>
              </w:rPr>
              <w:fldChar w:fldCharType="begin"/>
            </w:r>
            <w:r w:rsidR="00907DA4">
              <w:rPr>
                <w:noProof/>
                <w:webHidden/>
              </w:rPr>
              <w:instrText xml:space="preserve"> PAGEREF _Toc2354153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215D591" w14:textId="796551A6" w:rsidR="00907DA4" w:rsidRDefault="00056133">
          <w:pPr>
            <w:pStyle w:val="TOC3"/>
            <w:tabs>
              <w:tab w:val="left" w:pos="880"/>
              <w:tab w:val="right" w:leader="dot" w:pos="9016"/>
            </w:tabs>
            <w:rPr>
              <w:rFonts w:eastAsiaTheme="minorEastAsia"/>
              <w:noProof/>
              <w:lang w:eastAsia="en-GB"/>
            </w:rPr>
          </w:pPr>
          <w:hyperlink w:anchor="_Toc235415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Pethidine injection</w:t>
            </w:r>
            <w:r w:rsidR="00907DA4">
              <w:rPr>
                <w:noProof/>
                <w:webHidden/>
              </w:rPr>
              <w:tab/>
            </w:r>
            <w:r w:rsidR="00907DA4">
              <w:rPr>
                <w:noProof/>
                <w:webHidden/>
              </w:rPr>
              <w:fldChar w:fldCharType="begin"/>
            </w:r>
            <w:r w:rsidR="00907DA4">
              <w:rPr>
                <w:noProof/>
                <w:webHidden/>
              </w:rPr>
              <w:instrText xml:space="preserve"> PAGEREF _Toc2354154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AAEDAB1" w14:textId="4B77301E" w:rsidR="00907DA4" w:rsidRDefault="00056133">
          <w:pPr>
            <w:pStyle w:val="TOC3"/>
            <w:tabs>
              <w:tab w:val="left" w:pos="880"/>
              <w:tab w:val="right" w:leader="dot" w:pos="9016"/>
            </w:tabs>
            <w:rPr>
              <w:rFonts w:eastAsiaTheme="minorEastAsia"/>
              <w:noProof/>
              <w:lang w:eastAsia="en-GB"/>
            </w:rPr>
          </w:pPr>
          <w:hyperlink w:anchor="_Toc235415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Diamorphine Injection (Wockhardt)</w:t>
            </w:r>
            <w:r w:rsidR="00907DA4">
              <w:rPr>
                <w:noProof/>
                <w:webHidden/>
              </w:rPr>
              <w:tab/>
            </w:r>
            <w:r w:rsidR="00907DA4">
              <w:rPr>
                <w:noProof/>
                <w:webHidden/>
              </w:rPr>
              <w:fldChar w:fldCharType="begin"/>
            </w:r>
            <w:r w:rsidR="00907DA4">
              <w:rPr>
                <w:noProof/>
                <w:webHidden/>
              </w:rPr>
              <w:instrText xml:space="preserve"> PAGEREF _Toc2354155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285633A" w14:textId="64639BA1" w:rsidR="00056BA5" w:rsidRDefault="00056BA5">
          <w:r>
            <w:rPr>
              <w:b/>
              <w:bCs/>
              <w:noProof/>
            </w:rPr>
            <w:fldChar w:fldCharType="end"/>
          </w:r>
        </w:p>
      </w:sdtContent>
    </w:sdt>
    <w:p w14:paraId="62F1B2FC" w14:textId="4D22EBB6" w:rsidR="009B7F42" w:rsidRPr="008C26D3" w:rsidRDefault="009B7F42" w:rsidP="75976927">
      <w:pPr>
        <w:pStyle w:val="NoSpacing"/>
      </w:pPr>
    </w:p>
    <w:p w14:paraId="3B79ED3A" w14:textId="47D7B152" w:rsidR="009B7F42" w:rsidRPr="008C26D3" w:rsidRDefault="009B7F42" w:rsidP="75976927">
      <w:pPr>
        <w:pStyle w:val="NoSpacing"/>
      </w:pPr>
    </w:p>
    <w:p w14:paraId="4F6AF7A2" w14:textId="0B34672F" w:rsidR="009B7F42" w:rsidRPr="008C26D3" w:rsidRDefault="009B7F42" w:rsidP="75976927">
      <w:pPr>
        <w:pStyle w:val="NoSpacing"/>
      </w:pPr>
    </w:p>
    <w:p w14:paraId="7610BA6A" w14:textId="59A106E7" w:rsidR="009B7F42" w:rsidRPr="008C26D3" w:rsidRDefault="75976927" w:rsidP="75976927">
      <w:pPr>
        <w:pStyle w:val="NoSpacing"/>
      </w:pPr>
      <w:r w:rsidRPr="75976927">
        <w:t xml:space="preserve">                                                                                                                    </w:t>
      </w:r>
    </w:p>
    <w:p w14:paraId="40A589C2" w14:textId="6240E7E6" w:rsidR="7920873B" w:rsidRDefault="7920873B" w:rsidP="7920873B">
      <w:pPr>
        <w:spacing w:after="0"/>
        <w:rPr>
          <w:rFonts w:eastAsia="Times New Roman"/>
        </w:rPr>
      </w:pPr>
    </w:p>
    <w:p w14:paraId="3CF193D5" w14:textId="5CEED02F" w:rsidR="00EB7C3D" w:rsidRDefault="00EB7C3D" w:rsidP="00EB7C3D">
      <w:pPr>
        <w:spacing w:after="0" w:line="240" w:lineRule="auto"/>
        <w:rPr>
          <w:b/>
          <w:sz w:val="28"/>
          <w:szCs w:val="28"/>
          <w:u w:val="single"/>
        </w:rPr>
      </w:pPr>
    </w:p>
    <w:p w14:paraId="50B58CE4" w14:textId="60995319" w:rsidR="008C26D3" w:rsidRDefault="008C26D3" w:rsidP="00EB7C3D">
      <w:pPr>
        <w:spacing w:after="0" w:line="240" w:lineRule="auto"/>
        <w:rPr>
          <w:b/>
          <w:sz w:val="28"/>
          <w:szCs w:val="28"/>
          <w:u w:val="single"/>
        </w:rPr>
      </w:pPr>
    </w:p>
    <w:p w14:paraId="7515E1C9" w14:textId="38565883" w:rsidR="008C26D3" w:rsidRDefault="008C26D3" w:rsidP="00EB7C3D">
      <w:pPr>
        <w:spacing w:after="0" w:line="240" w:lineRule="auto"/>
        <w:rPr>
          <w:b/>
          <w:sz w:val="28"/>
          <w:szCs w:val="28"/>
          <w:u w:val="single"/>
        </w:rPr>
      </w:pPr>
    </w:p>
    <w:p w14:paraId="638E73CD" w14:textId="67622A99" w:rsidR="008C26D3" w:rsidRDefault="008C26D3" w:rsidP="00EB7C3D">
      <w:pPr>
        <w:spacing w:after="0" w:line="240" w:lineRule="auto"/>
        <w:rPr>
          <w:b/>
          <w:sz w:val="28"/>
          <w:szCs w:val="28"/>
          <w:u w:val="single"/>
        </w:rPr>
      </w:pPr>
    </w:p>
    <w:p w14:paraId="3C0927FE" w14:textId="0711F062" w:rsidR="008C26D3" w:rsidRDefault="008C26D3" w:rsidP="00EB7C3D">
      <w:pPr>
        <w:spacing w:after="0" w:line="240" w:lineRule="auto"/>
        <w:rPr>
          <w:b/>
          <w:sz w:val="28"/>
          <w:szCs w:val="28"/>
          <w:u w:val="single"/>
        </w:rPr>
      </w:pPr>
    </w:p>
    <w:p w14:paraId="563F86CA" w14:textId="2A517B3A" w:rsidR="008C26D3" w:rsidRDefault="008C26D3" w:rsidP="00EB7C3D">
      <w:pPr>
        <w:spacing w:after="0" w:line="240" w:lineRule="auto"/>
        <w:rPr>
          <w:b/>
          <w:sz w:val="28"/>
          <w:szCs w:val="28"/>
          <w:u w:val="single"/>
        </w:rPr>
      </w:pPr>
    </w:p>
    <w:p w14:paraId="12F12229" w14:textId="619665DF" w:rsidR="008C26D3" w:rsidRDefault="008C26D3" w:rsidP="00EB7C3D">
      <w:pPr>
        <w:spacing w:after="0" w:line="240" w:lineRule="auto"/>
        <w:rPr>
          <w:b/>
          <w:sz w:val="28"/>
          <w:szCs w:val="28"/>
          <w:u w:val="single"/>
        </w:rPr>
      </w:pPr>
    </w:p>
    <w:p w14:paraId="61CF12C5" w14:textId="531E5F46" w:rsidR="008C26D3" w:rsidRDefault="008C26D3" w:rsidP="00EB7C3D">
      <w:pPr>
        <w:spacing w:after="0" w:line="240" w:lineRule="auto"/>
        <w:rPr>
          <w:b/>
          <w:sz w:val="28"/>
          <w:szCs w:val="28"/>
          <w:u w:val="single"/>
        </w:rPr>
      </w:pPr>
    </w:p>
    <w:p w14:paraId="4F39D745" w14:textId="7E4B9D6D" w:rsidR="008C26D3" w:rsidRDefault="008C26D3" w:rsidP="00EB7C3D">
      <w:pPr>
        <w:spacing w:after="0" w:line="240" w:lineRule="auto"/>
        <w:rPr>
          <w:b/>
          <w:sz w:val="28"/>
          <w:szCs w:val="28"/>
          <w:u w:val="single"/>
        </w:rPr>
      </w:pPr>
    </w:p>
    <w:p w14:paraId="35E35EBA" w14:textId="45DD75B1" w:rsidR="008C26D3" w:rsidRDefault="008C26D3" w:rsidP="00EB7C3D">
      <w:pPr>
        <w:spacing w:after="0" w:line="240" w:lineRule="auto"/>
        <w:rPr>
          <w:b/>
          <w:sz w:val="28"/>
          <w:szCs w:val="28"/>
          <w:u w:val="single"/>
        </w:rPr>
      </w:pPr>
    </w:p>
    <w:p w14:paraId="5BF8DA9F" w14:textId="77777777" w:rsidR="008C26D3" w:rsidRDefault="008C26D3" w:rsidP="00EB7C3D">
      <w:pPr>
        <w:spacing w:after="0" w:line="240" w:lineRule="auto"/>
        <w:rPr>
          <w:b/>
          <w:sz w:val="28"/>
          <w:szCs w:val="28"/>
          <w:u w:val="single"/>
        </w:rPr>
      </w:pPr>
    </w:p>
    <w:p w14:paraId="222915E4" w14:textId="73B6BA32" w:rsidR="00EB7C3D" w:rsidRPr="00F42818" w:rsidRDefault="00EB7C3D" w:rsidP="7920873B">
      <w:pPr>
        <w:spacing w:after="0" w:line="240" w:lineRule="auto"/>
        <w:jc w:val="center"/>
        <w:rPr>
          <w:b/>
          <w:bCs/>
          <w:sz w:val="28"/>
          <w:szCs w:val="28"/>
          <w:u w:val="single"/>
        </w:rPr>
      </w:pPr>
    </w:p>
    <w:p w14:paraId="5DF00739" w14:textId="038CBC62" w:rsidR="00EB7C3D" w:rsidRPr="00F42818" w:rsidRDefault="00EB7C3D" w:rsidP="000501F6">
      <w:pPr>
        <w:spacing w:after="0" w:line="240" w:lineRule="auto"/>
        <w:rPr>
          <w:b/>
          <w:bCs/>
          <w:sz w:val="28"/>
          <w:szCs w:val="28"/>
          <w:u w:val="single"/>
        </w:rPr>
      </w:pPr>
    </w:p>
    <w:p w14:paraId="74E34BCF" w14:textId="4B8F3CA4" w:rsidR="00EB7C3D" w:rsidRPr="00F42818" w:rsidRDefault="00EB7C3D" w:rsidP="7920873B">
      <w:pPr>
        <w:spacing w:after="0" w:line="240" w:lineRule="auto"/>
        <w:jc w:val="center"/>
        <w:rPr>
          <w:b/>
          <w:bCs/>
          <w:sz w:val="28"/>
          <w:szCs w:val="28"/>
          <w:u w:val="single"/>
        </w:rPr>
      </w:pPr>
    </w:p>
    <w:p w14:paraId="1AC1307E" w14:textId="74FBB278" w:rsidR="00EB7C3D" w:rsidRPr="00F42818" w:rsidRDefault="7920873B" w:rsidP="7920873B">
      <w:pPr>
        <w:spacing w:after="0" w:line="240" w:lineRule="auto"/>
        <w:jc w:val="center"/>
        <w:rPr>
          <w:b/>
          <w:bCs/>
          <w:sz w:val="28"/>
          <w:szCs w:val="28"/>
          <w:u w:val="single"/>
        </w:rPr>
      </w:pPr>
      <w:r w:rsidRPr="7920873B">
        <w:rPr>
          <w:b/>
          <w:bCs/>
          <w:sz w:val="28"/>
          <w:szCs w:val="28"/>
          <w:u w:val="single"/>
        </w:rPr>
        <w:t>Information provided w/c 25</w:t>
      </w:r>
      <w:r w:rsidRPr="7920873B">
        <w:rPr>
          <w:b/>
          <w:bCs/>
          <w:sz w:val="28"/>
          <w:szCs w:val="28"/>
          <w:u w:val="single"/>
          <w:vertAlign w:val="superscript"/>
        </w:rPr>
        <w:t>th</w:t>
      </w:r>
      <w:r w:rsidRPr="7920873B">
        <w:rPr>
          <w:b/>
          <w:bCs/>
          <w:sz w:val="28"/>
          <w:szCs w:val="28"/>
          <w:u w:val="single"/>
        </w:rPr>
        <w:t xml:space="preserve"> February 2019</w:t>
      </w:r>
    </w:p>
    <w:p w14:paraId="006E0AA6" w14:textId="4DFAAF12" w:rsidR="00826C2C" w:rsidRDefault="00826C2C">
      <w:pPr>
        <w:rPr>
          <w:b/>
          <w:sz w:val="28"/>
          <w:szCs w:val="28"/>
          <w:u w:val="single"/>
        </w:rPr>
      </w:pPr>
    </w:p>
    <w:p w14:paraId="251B1185" w14:textId="083A9606" w:rsidR="00F42818" w:rsidRDefault="75976927" w:rsidP="75976927">
      <w:pPr>
        <w:pStyle w:val="Heading1"/>
        <w:jc w:val="center"/>
        <w:rPr>
          <w:sz w:val="36"/>
          <w:szCs w:val="36"/>
        </w:rPr>
      </w:pPr>
      <w:bookmarkStart w:id="1" w:name="_Toc2354077"/>
      <w:r w:rsidRPr="75976927">
        <w:rPr>
          <w:sz w:val="36"/>
          <w:szCs w:val="36"/>
        </w:rPr>
        <w:t>New Issues</w:t>
      </w:r>
      <w:bookmarkEnd w:id="1"/>
    </w:p>
    <w:p w14:paraId="6E5A23B3" w14:textId="77777777" w:rsidR="00F42818" w:rsidRPr="00F42818" w:rsidRDefault="75976927" w:rsidP="75976927">
      <w:pPr>
        <w:pStyle w:val="Heading2"/>
        <w:rPr>
          <w:b/>
          <w:u w:val="single"/>
        </w:rPr>
      </w:pPr>
      <w:bookmarkStart w:id="2" w:name="_Toc2354078"/>
      <w:r w:rsidRPr="75976927">
        <w:rPr>
          <w:sz w:val="32"/>
          <w:szCs w:val="32"/>
        </w:rPr>
        <w:t>Injectables</w:t>
      </w:r>
      <w:bookmarkEnd w:id="2"/>
    </w:p>
    <w:p w14:paraId="2885B5F2" w14:textId="006A7633" w:rsidR="00F42818" w:rsidRDefault="75976927" w:rsidP="75976927">
      <w:pPr>
        <w:pStyle w:val="Heading3"/>
        <w:spacing w:line="240" w:lineRule="auto"/>
      </w:pPr>
      <w:bookmarkStart w:id="3" w:name="_Toc2354079"/>
      <w:r w:rsidRPr="75976927">
        <w:t>Tetracosactide 1mg depot injection</w:t>
      </w:r>
      <w:bookmarkEnd w:id="3"/>
    </w:p>
    <w:p w14:paraId="7C322A20" w14:textId="60A140E4"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Mallinckrodt have informed DHSC that tetracosactide 1mg injection will be unavailable from the end of February until </w:t>
      </w:r>
      <w:r w:rsidR="00AD2F4A" w:rsidRPr="7920873B">
        <w:rPr>
          <w:rFonts w:eastAsia="Calibri"/>
          <w:color w:val="000000" w:themeColor="text1"/>
        </w:rPr>
        <w:t>mid-2019</w:t>
      </w:r>
      <w:r w:rsidRPr="7920873B">
        <w:rPr>
          <w:rFonts w:eastAsia="Calibri"/>
          <w:color w:val="000000" w:themeColor="text1"/>
        </w:rPr>
        <w:t xml:space="preserve">. </w:t>
      </w:r>
    </w:p>
    <w:p w14:paraId="2D9E1DD9" w14:textId="566BE0CC"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We have been working with the specialist importers and can confirm that unlicensed products have been sourced. </w:t>
      </w:r>
    </w:p>
    <w:p w14:paraId="6EC3F884" w14:textId="77777777" w:rsidR="00AD2F4A" w:rsidRDefault="75976927" w:rsidP="7920873B">
      <w:pPr>
        <w:pStyle w:val="ListParagraph"/>
        <w:numPr>
          <w:ilvl w:val="0"/>
          <w:numId w:val="6"/>
        </w:numPr>
        <w:rPr>
          <w:rFonts w:eastAsia="Calibri"/>
          <w:color w:val="000000" w:themeColor="text1"/>
        </w:rPr>
      </w:pPr>
      <w:r w:rsidRPr="75976927">
        <w:rPr>
          <w:rFonts w:eastAsia="Calibri"/>
          <w:color w:val="000000" w:themeColor="text1"/>
        </w:rPr>
        <w:t>NHS Trusts should place orders now with the specialist importer companies as lead times may vary.</w:t>
      </w:r>
    </w:p>
    <w:p w14:paraId="74562A45" w14:textId="2A0D0E60" w:rsidR="00F42818" w:rsidRPr="00AD2F4A" w:rsidRDefault="00AD2F4A" w:rsidP="7920873B">
      <w:pPr>
        <w:pStyle w:val="ListParagraph"/>
        <w:numPr>
          <w:ilvl w:val="0"/>
          <w:numId w:val="6"/>
        </w:numPr>
        <w:rPr>
          <w:rFonts w:eastAsia="Calibri"/>
          <w:color w:val="000000" w:themeColor="text1"/>
        </w:rPr>
      </w:pPr>
      <w:r>
        <w:t>Further information has been circulated to your regional procurement specialists</w:t>
      </w:r>
    </w:p>
    <w:p w14:paraId="51ED3BC9" w14:textId="77777777" w:rsidR="00AD2F4A" w:rsidRPr="00AD2F4A" w:rsidRDefault="00AD2F4A" w:rsidP="00AD2F4A">
      <w:pPr>
        <w:pStyle w:val="ListParagraph"/>
        <w:rPr>
          <w:rFonts w:eastAsia="Calibri"/>
          <w:color w:val="000000" w:themeColor="text1"/>
        </w:rPr>
      </w:pPr>
    </w:p>
    <w:p w14:paraId="6944B2E8" w14:textId="00A97EE9" w:rsidR="75976927" w:rsidRPr="00526C34" w:rsidRDefault="75976927" w:rsidP="75976927">
      <w:pPr>
        <w:pStyle w:val="Heading3"/>
      </w:pPr>
      <w:bookmarkStart w:id="4" w:name="_Toc2354080"/>
      <w:r w:rsidRPr="00526C34">
        <w:t>Dimercaprol 50mg/mL injection</w:t>
      </w:r>
      <w:bookmarkEnd w:id="4"/>
    </w:p>
    <w:p w14:paraId="05FFE25A" w14:textId="49CF6C88" w:rsidR="75976927" w:rsidRPr="00526C34" w:rsidRDefault="75976927" w:rsidP="75976927">
      <w:pPr>
        <w:pStyle w:val="ListParagraph"/>
        <w:numPr>
          <w:ilvl w:val="0"/>
          <w:numId w:val="5"/>
        </w:numPr>
      </w:pPr>
      <w:r w:rsidRPr="00526C34">
        <w:rPr>
          <w:rFonts w:eastAsia="Calibri"/>
        </w:rPr>
        <w:t>Advanz Pharma, sole supplier of this product, have informed DHSC that dimercaprol injection will be unavailable from the end of February until July 2019</w:t>
      </w:r>
    </w:p>
    <w:p w14:paraId="3D90A636" w14:textId="70B5F6A6" w:rsidR="75976927" w:rsidRPr="00526C34" w:rsidRDefault="75976927" w:rsidP="75976927">
      <w:pPr>
        <w:pStyle w:val="ListParagraph"/>
        <w:numPr>
          <w:ilvl w:val="0"/>
          <w:numId w:val="5"/>
        </w:numPr>
      </w:pPr>
      <w:r w:rsidRPr="00526C34">
        <w:rPr>
          <w:rFonts w:eastAsia="Calibri"/>
        </w:rPr>
        <w:t>See the link below for advice by RCEM/NPIS on antidote availability in Emergency Departments</w:t>
      </w:r>
      <w:r w:rsidR="00526C34" w:rsidRPr="00526C34">
        <w:rPr>
          <w:rFonts w:eastAsia="Calibri"/>
        </w:rPr>
        <w:t>:</w:t>
      </w:r>
    </w:p>
    <w:p w14:paraId="07DEABAE" w14:textId="4681CCAB" w:rsidR="75976927" w:rsidRDefault="00056133" w:rsidP="75976927">
      <w:pPr>
        <w:spacing w:after="0" w:line="240" w:lineRule="auto"/>
        <w:ind w:left="360" w:firstLine="360"/>
      </w:pPr>
      <w:hyperlink r:id="rId9">
        <w:r w:rsidR="75976927" w:rsidRPr="75976927">
          <w:rPr>
            <w:rStyle w:val="Hyperlink"/>
            <w:rFonts w:ascii="Calibri" w:eastAsia="Calibri" w:hAnsi="Calibri" w:cs="Calibri"/>
            <w:color w:val="0563C1"/>
          </w:rPr>
          <w:t>http://scanmail.trustwave.com/?c=8248&amp;d=k6Xu3H1CL5IR-wsS7AOdJI7vHz4ZQXW-N1bfd1XHwA&amp;u=https%3a%2f%2fwww%2esps%2enhs%2euk%2farticles%2fregional-medicines-optimisation-committee-antidotes-and-rums-position-statement%2f</w:t>
        </w:r>
      </w:hyperlink>
    </w:p>
    <w:p w14:paraId="3F5A6D87" w14:textId="796FA237" w:rsidR="75976927" w:rsidRPr="00526C34" w:rsidRDefault="00526C34" w:rsidP="75976927">
      <w:pPr>
        <w:pStyle w:val="ListParagraph"/>
        <w:numPr>
          <w:ilvl w:val="0"/>
          <w:numId w:val="5"/>
        </w:numPr>
      </w:pPr>
      <w:r w:rsidRPr="00526C34">
        <w:rPr>
          <w:rFonts w:eastAsia="Calibri"/>
        </w:rPr>
        <w:t>NHS should c</w:t>
      </w:r>
      <w:r w:rsidR="75976927" w:rsidRPr="00526C34">
        <w:rPr>
          <w:rFonts w:eastAsia="Calibri"/>
        </w:rPr>
        <w:t xml:space="preserve">ontact the NPIS for clinical advice if </w:t>
      </w:r>
      <w:r w:rsidRPr="00526C34">
        <w:rPr>
          <w:rFonts w:eastAsia="Calibri"/>
        </w:rPr>
        <w:t>required</w:t>
      </w:r>
    </w:p>
    <w:p w14:paraId="4306DF00" w14:textId="3BDAA267" w:rsidR="75976927" w:rsidRDefault="00B45007" w:rsidP="75976927">
      <w:pPr>
        <w:spacing w:after="0" w:line="240" w:lineRule="auto"/>
        <w:rPr>
          <w:rFonts w:ascii="Calibri" w:eastAsia="Calibri" w:hAnsi="Calibri" w:cs="Calibri"/>
        </w:rPr>
      </w:pPr>
      <w:r>
        <w:rPr>
          <w:rFonts w:eastAsia="Calibri"/>
        </w:rPr>
        <w:object w:dxaOrig="1591" w:dyaOrig="1036" w14:anchorId="4AAF2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5pt;height:51.65pt" o:ole="">
            <v:imagedata r:id="rId10" o:title=""/>
          </v:shape>
          <o:OLEObject Type="Embed" ProgID="AcroExch.Document.11" ShapeID="_x0000_i1025" DrawAspect="Icon" ObjectID="_1613563710" r:id="rId11"/>
        </w:object>
      </w:r>
    </w:p>
    <w:p w14:paraId="23C61584" w14:textId="3E3763FE" w:rsidR="75976927" w:rsidRDefault="75976927" w:rsidP="75976927">
      <w:pPr>
        <w:spacing w:after="0" w:line="240" w:lineRule="auto"/>
        <w:rPr>
          <w:rFonts w:ascii="Calibri" w:eastAsia="Calibri" w:hAnsi="Calibri" w:cs="Calibri"/>
        </w:rPr>
      </w:pPr>
    </w:p>
    <w:p w14:paraId="41A92388" w14:textId="77777777" w:rsidR="00FB142C" w:rsidRPr="00F31F35" w:rsidRDefault="00FB142C" w:rsidP="00FB142C">
      <w:pPr>
        <w:pStyle w:val="Heading3"/>
        <w:rPr>
          <w:color w:val="44546A" w:themeColor="text2"/>
        </w:rPr>
      </w:pPr>
      <w:bookmarkStart w:id="5" w:name="_Toc2354081"/>
      <w:r w:rsidRPr="00F31F35">
        <w:rPr>
          <w:color w:val="44546A" w:themeColor="text2"/>
        </w:rPr>
        <w:t>Lucentis 10mg/ml pre-filled syringes</w:t>
      </w:r>
      <w:bookmarkEnd w:id="5"/>
    </w:p>
    <w:p w14:paraId="10C4FA31" w14:textId="77777777" w:rsidR="00FB142C" w:rsidRPr="00E90704" w:rsidRDefault="00FB142C" w:rsidP="00FB142C">
      <w:pPr>
        <w:pStyle w:val="ListParagraph"/>
        <w:numPr>
          <w:ilvl w:val="0"/>
          <w:numId w:val="2"/>
        </w:numPr>
      </w:pPr>
      <w:r w:rsidRPr="00E90704">
        <w:t xml:space="preserve">Novartis have informed DHSC of a short- term interruptions in supply affecting Lucentis 10mg/ml pre-filled syringes </w:t>
      </w:r>
    </w:p>
    <w:p w14:paraId="6FBEDED9" w14:textId="77777777" w:rsidR="00FB142C" w:rsidRPr="00E90704" w:rsidRDefault="00FB142C" w:rsidP="00FB142C">
      <w:pPr>
        <w:pStyle w:val="ListParagraph"/>
        <w:numPr>
          <w:ilvl w:val="0"/>
          <w:numId w:val="2"/>
        </w:numPr>
      </w:pPr>
      <w:r w:rsidRPr="00E90704">
        <w:t xml:space="preserve">Further supplies are expected </w:t>
      </w:r>
      <w:r>
        <w:t>w/c 11</w:t>
      </w:r>
      <w:r w:rsidRPr="00E90704">
        <w:rPr>
          <w:vertAlign w:val="superscript"/>
        </w:rPr>
        <w:t>th</w:t>
      </w:r>
      <w:r w:rsidRPr="00E90704">
        <w:t xml:space="preserve"> March</w:t>
      </w:r>
    </w:p>
    <w:p w14:paraId="5994F319" w14:textId="4B62BAA0" w:rsidR="00FB142C" w:rsidRPr="00FB142C" w:rsidRDefault="00FB142C" w:rsidP="00E96960">
      <w:pPr>
        <w:pStyle w:val="ListParagraph"/>
        <w:numPr>
          <w:ilvl w:val="0"/>
          <w:numId w:val="2"/>
        </w:numPr>
      </w:pPr>
      <w:r w:rsidRPr="00E90704">
        <w:t>Supplies of the Lucentis 10mg/ml solution for injection remain available</w:t>
      </w:r>
    </w:p>
    <w:p w14:paraId="63DE92C3" w14:textId="77777777" w:rsidR="00FB142C" w:rsidRDefault="00FB142C" w:rsidP="00E96960">
      <w:pPr>
        <w:pStyle w:val="Heading3"/>
        <w:rPr>
          <w:color w:val="44546A" w:themeColor="text2"/>
        </w:rPr>
      </w:pPr>
    </w:p>
    <w:p w14:paraId="4CED8829" w14:textId="6B7ADF8A" w:rsidR="00E96960" w:rsidRPr="00E96960" w:rsidRDefault="00E96960" w:rsidP="00E96960">
      <w:pPr>
        <w:pStyle w:val="Heading3"/>
        <w:rPr>
          <w:color w:val="44546A" w:themeColor="text2"/>
        </w:rPr>
      </w:pPr>
      <w:bookmarkStart w:id="6" w:name="_Toc2354082"/>
      <w:r>
        <w:rPr>
          <w:color w:val="44546A" w:themeColor="text2"/>
        </w:rPr>
        <w:t>Flupentixol injection</w:t>
      </w:r>
      <w:bookmarkEnd w:id="6"/>
    </w:p>
    <w:p w14:paraId="01FDE5B1" w14:textId="17845F4B" w:rsidR="00E96960" w:rsidRDefault="00E96960" w:rsidP="00E96960">
      <w:pPr>
        <w:pStyle w:val="ListParagraph"/>
        <w:numPr>
          <w:ilvl w:val="0"/>
          <w:numId w:val="57"/>
        </w:numPr>
      </w:pPr>
      <w:r>
        <w:t>NHS England and DHSC have been informed that Mylan will shortly be going out of stock of flupentixol injection as follows;</w:t>
      </w:r>
    </w:p>
    <w:tbl>
      <w:tblPr>
        <w:tblW w:w="9409" w:type="dxa"/>
        <w:tblInd w:w="-23" w:type="dxa"/>
        <w:tblCellMar>
          <w:left w:w="0" w:type="dxa"/>
          <w:right w:w="0" w:type="dxa"/>
        </w:tblCellMar>
        <w:tblLook w:val="04A0" w:firstRow="1" w:lastRow="0" w:firstColumn="1" w:lastColumn="0" w:noHBand="0" w:noVBand="1"/>
      </w:tblPr>
      <w:tblGrid>
        <w:gridCol w:w="3557"/>
        <w:gridCol w:w="1418"/>
        <w:gridCol w:w="1275"/>
        <w:gridCol w:w="1600"/>
        <w:gridCol w:w="1559"/>
      </w:tblGrid>
      <w:tr w:rsidR="00E96960" w14:paraId="79427175" w14:textId="77777777" w:rsidTr="00E96960">
        <w:trPr>
          <w:trHeight w:val="687"/>
        </w:trPr>
        <w:tc>
          <w:tcPr>
            <w:tcW w:w="3557"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04617220" w14:textId="77777777" w:rsidR="00E96960" w:rsidRDefault="00E96960" w:rsidP="005F628D">
            <w:pPr>
              <w:rPr>
                <w:color w:val="FFFFFF"/>
                <w:lang w:eastAsia="en-GB"/>
              </w:rPr>
            </w:pPr>
            <w:r>
              <w:rPr>
                <w:color w:val="FFFFFF"/>
                <w:lang w:eastAsia="en-GB"/>
              </w:rPr>
              <w:t>Description</w:t>
            </w:r>
          </w:p>
        </w:tc>
        <w:tc>
          <w:tcPr>
            <w:tcW w:w="1418" w:type="dxa"/>
            <w:tcBorders>
              <w:top w:val="single" w:sz="8" w:space="0" w:color="000000"/>
              <w:left w:val="nil"/>
              <w:bottom w:val="single" w:sz="8" w:space="0" w:color="000000"/>
              <w:right w:val="single" w:sz="8" w:space="0" w:color="000000"/>
            </w:tcBorders>
            <w:shd w:val="clear" w:color="auto" w:fill="4F81BD"/>
            <w:hideMark/>
          </w:tcPr>
          <w:p w14:paraId="2963D94B" w14:textId="77777777" w:rsidR="00E96960" w:rsidRDefault="00E96960" w:rsidP="005F628D">
            <w:pPr>
              <w:jc w:val="center"/>
              <w:rPr>
                <w:color w:val="FFFFFF"/>
                <w:lang w:eastAsia="en-GB"/>
              </w:rPr>
            </w:pPr>
            <w:r>
              <w:rPr>
                <w:color w:val="FFFFFF"/>
                <w:lang w:eastAsia="en-GB"/>
              </w:rPr>
              <w:t>Brand</w:t>
            </w:r>
          </w:p>
        </w:tc>
        <w:tc>
          <w:tcPr>
            <w:tcW w:w="1275"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7693EE65" w14:textId="77777777" w:rsidR="00E96960" w:rsidRDefault="00E96960" w:rsidP="005F628D">
            <w:pPr>
              <w:jc w:val="center"/>
              <w:rPr>
                <w:color w:val="FFFFFF"/>
                <w:lang w:eastAsia="en-GB"/>
              </w:rPr>
            </w:pPr>
            <w:r>
              <w:rPr>
                <w:color w:val="FFFFFF"/>
                <w:lang w:eastAsia="en-GB"/>
              </w:rPr>
              <w:t>Pack</w:t>
            </w:r>
          </w:p>
        </w:tc>
        <w:tc>
          <w:tcPr>
            <w:tcW w:w="1600"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242D99AF" w14:textId="77777777" w:rsidR="00E96960" w:rsidRDefault="00E96960" w:rsidP="005F628D">
            <w:pPr>
              <w:jc w:val="center"/>
              <w:rPr>
                <w:color w:val="FFFFFF"/>
                <w:lang w:eastAsia="en-GB"/>
              </w:rPr>
            </w:pPr>
            <w:r>
              <w:rPr>
                <w:color w:val="FFFFFF"/>
                <w:lang w:eastAsia="en-GB"/>
              </w:rPr>
              <w:t>Out of stock date</w:t>
            </w:r>
          </w:p>
        </w:tc>
        <w:tc>
          <w:tcPr>
            <w:tcW w:w="1559"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046D898C" w14:textId="77777777" w:rsidR="00E96960" w:rsidRDefault="00E96960" w:rsidP="005F628D">
            <w:pPr>
              <w:jc w:val="center"/>
              <w:rPr>
                <w:color w:val="FFFFFF"/>
                <w:lang w:eastAsia="en-GB"/>
              </w:rPr>
            </w:pPr>
            <w:r>
              <w:rPr>
                <w:color w:val="FFFFFF"/>
                <w:lang w:eastAsia="en-GB"/>
              </w:rPr>
              <w:t>Anticipated Resupply Date</w:t>
            </w:r>
          </w:p>
        </w:tc>
      </w:tr>
      <w:tr w:rsidR="00E96960" w14:paraId="764E3F26"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05079F27"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20MG/1ML</w:t>
            </w:r>
          </w:p>
        </w:tc>
        <w:tc>
          <w:tcPr>
            <w:tcW w:w="1418" w:type="dxa"/>
            <w:tcBorders>
              <w:top w:val="nil"/>
              <w:left w:val="nil"/>
              <w:bottom w:val="single" w:sz="8" w:space="0" w:color="000000"/>
              <w:right w:val="single" w:sz="8" w:space="0" w:color="000000"/>
            </w:tcBorders>
            <w:shd w:val="clear" w:color="auto" w:fill="DCE6F1"/>
            <w:hideMark/>
          </w:tcPr>
          <w:p w14:paraId="1071423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405B71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4A4D7393" w14:textId="77777777" w:rsidR="00E96960" w:rsidRPr="00E96960" w:rsidRDefault="00E96960" w:rsidP="00E96960">
            <w:pPr>
              <w:spacing w:after="0" w:line="240" w:lineRule="auto"/>
              <w:rPr>
                <w:sz w:val="18"/>
                <w:szCs w:val="18"/>
                <w:lang w:eastAsia="en-GB"/>
              </w:rPr>
            </w:pPr>
            <w:r w:rsidRPr="00E96960">
              <w:rPr>
                <w:sz w:val="18"/>
                <w:szCs w:val="18"/>
                <w:lang w:eastAsia="en-GB"/>
              </w:rPr>
              <w:t>w/c 18 March</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1857AB2B"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626F747E"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2D98D4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lastRenderedPageBreak/>
              <w:t>FLUPENTIXOL SOLUTION FOR INJECTION AMP 40MG/2ML</w:t>
            </w:r>
          </w:p>
        </w:tc>
        <w:tc>
          <w:tcPr>
            <w:tcW w:w="1418" w:type="dxa"/>
            <w:tcBorders>
              <w:top w:val="nil"/>
              <w:left w:val="nil"/>
              <w:bottom w:val="single" w:sz="8" w:space="0" w:color="000000"/>
              <w:right w:val="single" w:sz="8" w:space="0" w:color="000000"/>
            </w:tcBorders>
            <w:hideMark/>
          </w:tcPr>
          <w:p w14:paraId="5F0E2CB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66AB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2ml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C86FC1"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741C53" w14:textId="77777777" w:rsidR="00E96960" w:rsidRPr="00E96960" w:rsidRDefault="00E96960" w:rsidP="00E96960">
            <w:pPr>
              <w:spacing w:after="0" w:line="240" w:lineRule="auto"/>
              <w:rPr>
                <w:sz w:val="18"/>
                <w:szCs w:val="18"/>
                <w:lang w:eastAsia="en-GB"/>
              </w:rPr>
            </w:pPr>
            <w:r w:rsidRPr="00E96960">
              <w:rPr>
                <w:sz w:val="18"/>
                <w:szCs w:val="18"/>
                <w:lang w:eastAsia="en-GB"/>
              </w:rPr>
              <w:t>16/04/2019</w:t>
            </w:r>
          </w:p>
        </w:tc>
      </w:tr>
      <w:tr w:rsidR="00E96960" w14:paraId="6FEAEAF5"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8D4E58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50MG/0.5ML</w:t>
            </w:r>
          </w:p>
        </w:tc>
        <w:tc>
          <w:tcPr>
            <w:tcW w:w="1418" w:type="dxa"/>
            <w:tcBorders>
              <w:top w:val="nil"/>
              <w:left w:val="nil"/>
              <w:bottom w:val="single" w:sz="8" w:space="0" w:color="000000"/>
              <w:right w:val="single" w:sz="8" w:space="0" w:color="000000"/>
            </w:tcBorders>
            <w:shd w:val="clear" w:color="auto" w:fill="DCE6F1"/>
            <w:hideMark/>
          </w:tcPr>
          <w:p w14:paraId="4A76717D"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3CECB582"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0.5ml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5FFC01AF"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61D97F06"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5667D41B"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244BAC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100MG/1ML</w:t>
            </w:r>
          </w:p>
        </w:tc>
        <w:tc>
          <w:tcPr>
            <w:tcW w:w="1418" w:type="dxa"/>
            <w:tcBorders>
              <w:top w:val="nil"/>
              <w:left w:val="nil"/>
              <w:bottom w:val="single" w:sz="8" w:space="0" w:color="000000"/>
              <w:right w:val="single" w:sz="8" w:space="0" w:color="000000"/>
            </w:tcBorders>
            <w:hideMark/>
          </w:tcPr>
          <w:p w14:paraId="41BE5536"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7C831"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27D5E5" w14:textId="77777777" w:rsidR="00E96960" w:rsidRPr="00E96960" w:rsidRDefault="00E96960" w:rsidP="00E96960">
            <w:pPr>
              <w:spacing w:after="0" w:line="240" w:lineRule="auto"/>
              <w:rPr>
                <w:sz w:val="18"/>
                <w:szCs w:val="18"/>
                <w:lang w:eastAsia="en-GB"/>
              </w:rPr>
            </w:pPr>
            <w:r w:rsidRPr="00E96960">
              <w:rPr>
                <w:sz w:val="18"/>
                <w:szCs w:val="18"/>
                <w:lang w:eastAsia="en-GB"/>
              </w:rPr>
              <w:t>w/c 5 March</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4580B8" w14:textId="77777777" w:rsidR="00E96960" w:rsidRPr="00E96960" w:rsidRDefault="00E96960" w:rsidP="00E96960">
            <w:pPr>
              <w:spacing w:after="0" w:line="240" w:lineRule="auto"/>
              <w:rPr>
                <w:sz w:val="18"/>
                <w:szCs w:val="18"/>
                <w:lang w:eastAsia="en-GB"/>
              </w:rPr>
            </w:pPr>
            <w:r w:rsidRPr="00E96960">
              <w:rPr>
                <w:sz w:val="18"/>
                <w:szCs w:val="18"/>
                <w:lang w:eastAsia="en-GB"/>
              </w:rPr>
              <w:t>04/04/2019</w:t>
            </w:r>
          </w:p>
        </w:tc>
      </w:tr>
      <w:tr w:rsidR="00E96960" w14:paraId="449C22AC"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6840F1A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200MG/1ML</w:t>
            </w:r>
          </w:p>
        </w:tc>
        <w:tc>
          <w:tcPr>
            <w:tcW w:w="1418" w:type="dxa"/>
            <w:tcBorders>
              <w:top w:val="nil"/>
              <w:left w:val="nil"/>
              <w:bottom w:val="single" w:sz="8" w:space="0" w:color="000000"/>
              <w:right w:val="single" w:sz="8" w:space="0" w:color="000000"/>
            </w:tcBorders>
            <w:shd w:val="clear" w:color="auto" w:fill="DBE5F1"/>
            <w:hideMark/>
          </w:tcPr>
          <w:p w14:paraId="1E83E92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4593D083"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5 x 1ml</w:t>
            </w:r>
          </w:p>
        </w:tc>
        <w:tc>
          <w:tcPr>
            <w:tcW w:w="1600"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52B3018A" w14:textId="19506D33"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384EDDB4" w14:textId="77777777" w:rsidR="00E96960" w:rsidRPr="00E96960" w:rsidRDefault="00E96960" w:rsidP="00E96960">
            <w:pPr>
              <w:spacing w:after="0" w:line="240" w:lineRule="auto"/>
              <w:rPr>
                <w:sz w:val="18"/>
                <w:szCs w:val="18"/>
                <w:lang w:eastAsia="en-GB"/>
              </w:rPr>
            </w:pPr>
            <w:r w:rsidRPr="00E96960">
              <w:rPr>
                <w:sz w:val="18"/>
                <w:szCs w:val="18"/>
                <w:lang w:eastAsia="en-GB"/>
              </w:rPr>
              <w:t>15/03/2019</w:t>
            </w:r>
          </w:p>
        </w:tc>
      </w:tr>
    </w:tbl>
    <w:p w14:paraId="37EAD8CC" w14:textId="5E5FF2AC" w:rsidR="00E96960" w:rsidRDefault="00E96960" w:rsidP="00E96960">
      <w:pPr>
        <w:pStyle w:val="ListParagraph"/>
        <w:numPr>
          <w:ilvl w:val="0"/>
          <w:numId w:val="57"/>
        </w:numPr>
      </w:pPr>
      <w:r>
        <w:t xml:space="preserve">Lundbeck </w:t>
      </w:r>
      <w:r w:rsidR="0037412B">
        <w:t>have confirmed they can cover the out of stock periods with Depixol (flupentixol) injection. The table below details the Depixol product range</w:t>
      </w:r>
      <w:r>
        <w:t>.</w:t>
      </w:r>
    </w:p>
    <w:p w14:paraId="478BD231" w14:textId="221DAC65" w:rsidR="00E96960" w:rsidRDefault="00E96960" w:rsidP="00E96960">
      <w:pPr>
        <w:pStyle w:val="ListParagraph"/>
        <w:numPr>
          <w:ilvl w:val="0"/>
          <w:numId w:val="57"/>
        </w:numPr>
      </w:pPr>
      <w:r>
        <w:t>All products are available to order through Alliance</w:t>
      </w:r>
    </w:p>
    <w:tbl>
      <w:tblPr>
        <w:tblW w:w="8944" w:type="dxa"/>
        <w:tblInd w:w="-23" w:type="dxa"/>
        <w:tblCellMar>
          <w:left w:w="0" w:type="dxa"/>
          <w:right w:w="0" w:type="dxa"/>
        </w:tblCellMar>
        <w:tblLook w:val="04A0" w:firstRow="1" w:lastRow="0" w:firstColumn="1" w:lastColumn="0" w:noHBand="0" w:noVBand="1"/>
      </w:tblPr>
      <w:tblGrid>
        <w:gridCol w:w="5520"/>
        <w:gridCol w:w="1297"/>
        <w:gridCol w:w="2127"/>
      </w:tblGrid>
      <w:tr w:rsidR="00E96960" w14:paraId="6F38CAA1" w14:textId="77777777" w:rsidTr="00E96960">
        <w:trPr>
          <w:trHeight w:val="900"/>
        </w:trPr>
        <w:tc>
          <w:tcPr>
            <w:tcW w:w="552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5A0B7199" w14:textId="77777777" w:rsidR="00E96960" w:rsidRPr="00E96960" w:rsidRDefault="00E96960" w:rsidP="005F628D">
            <w:pPr>
              <w:rPr>
                <w:b/>
                <w:bCs/>
                <w:color w:val="FFFFFF"/>
                <w:sz w:val="20"/>
                <w:szCs w:val="20"/>
                <w:lang w:eastAsia="en-GB"/>
              </w:rPr>
            </w:pPr>
            <w:r w:rsidRPr="00E96960">
              <w:rPr>
                <w:b/>
                <w:bCs/>
                <w:color w:val="FFFFFF"/>
                <w:sz w:val="20"/>
                <w:szCs w:val="20"/>
                <w:lang w:eastAsia="en-GB"/>
              </w:rPr>
              <w:t>Description</w:t>
            </w:r>
          </w:p>
        </w:tc>
        <w:tc>
          <w:tcPr>
            <w:tcW w:w="129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0411E595"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Brand</w:t>
            </w:r>
          </w:p>
        </w:tc>
        <w:tc>
          <w:tcPr>
            <w:tcW w:w="212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3DA1474B"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Pack</w:t>
            </w:r>
          </w:p>
        </w:tc>
      </w:tr>
      <w:tr w:rsidR="00E96960" w14:paraId="021DB401"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70C28024" w14:textId="77777777" w:rsidR="00E96960" w:rsidRPr="00E96960" w:rsidRDefault="00E96960" w:rsidP="005F628D">
            <w:pPr>
              <w:rPr>
                <w:color w:val="000000"/>
                <w:sz w:val="20"/>
                <w:szCs w:val="20"/>
                <w:lang w:eastAsia="en-GB"/>
              </w:rPr>
            </w:pPr>
            <w:r w:rsidRPr="00E96960">
              <w:rPr>
                <w:color w:val="000000"/>
                <w:sz w:val="20"/>
                <w:szCs w:val="20"/>
                <w:lang w:eastAsia="en-GB"/>
              </w:rPr>
              <w:t>FLUPENTIXOL SOLUTION FOR INJECTION AMP 20MG/1ML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70BAD671" w14:textId="77777777" w:rsidR="00E96960" w:rsidRPr="00E96960" w:rsidRDefault="00E96960" w:rsidP="005F628D">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4AC1A682" w14:textId="77777777" w:rsidR="00E96960" w:rsidRPr="00E96960" w:rsidRDefault="00E96960" w:rsidP="005F628D">
            <w:pPr>
              <w:jc w:val="right"/>
              <w:rPr>
                <w:color w:val="000000"/>
                <w:sz w:val="20"/>
                <w:szCs w:val="20"/>
                <w:lang w:eastAsia="en-GB"/>
              </w:rPr>
            </w:pPr>
            <w:r w:rsidRPr="00E96960">
              <w:rPr>
                <w:color w:val="000000"/>
                <w:sz w:val="20"/>
                <w:szCs w:val="20"/>
                <w:lang w:eastAsia="en-GB"/>
              </w:rPr>
              <w:t>10 x 1ml</w:t>
            </w:r>
          </w:p>
        </w:tc>
      </w:tr>
      <w:tr w:rsidR="0037412B" w14:paraId="17077A85"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tcPr>
          <w:p w14:paraId="119581CE" w14:textId="31D5AE9A" w:rsidR="0037412B" w:rsidRPr="00E96960" w:rsidRDefault="0037412B" w:rsidP="0037412B">
            <w:pPr>
              <w:rPr>
                <w:color w:val="000000"/>
                <w:sz w:val="20"/>
                <w:szCs w:val="20"/>
                <w:lang w:eastAsia="en-GB"/>
              </w:rPr>
            </w:pPr>
            <w:r w:rsidRPr="00E96960">
              <w:rPr>
                <w:color w:val="000000"/>
                <w:sz w:val="20"/>
                <w:szCs w:val="20"/>
                <w:lang w:eastAsia="en-GB"/>
              </w:rPr>
              <w:t>FLUPENTIXOL S</w:t>
            </w:r>
            <w:r>
              <w:rPr>
                <w:color w:val="000000"/>
                <w:sz w:val="20"/>
                <w:szCs w:val="20"/>
                <w:lang w:eastAsia="en-GB"/>
              </w:rPr>
              <w:t>OLUTION FOR INJECTION AMP 20MG/2</w:t>
            </w:r>
            <w:r w:rsidRPr="00E96960">
              <w:rPr>
                <w:color w:val="000000"/>
                <w:sz w:val="20"/>
                <w:szCs w:val="20"/>
                <w:lang w:eastAsia="en-GB"/>
              </w:rPr>
              <w:t>ML</w:t>
            </w:r>
            <w:r>
              <w:rPr>
                <w:color w:val="000000"/>
                <w:sz w:val="20"/>
                <w:szCs w:val="20"/>
                <w:lang w:eastAsia="en-GB"/>
              </w:rPr>
              <w:t xml:space="preserve"> (40mg)</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tcPr>
          <w:p w14:paraId="2FA17648" w14:textId="6C805D58"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tcPr>
          <w:p w14:paraId="604375B5" w14:textId="517224D1" w:rsidR="0037412B" w:rsidRPr="00E96960" w:rsidRDefault="0037412B" w:rsidP="0037412B">
            <w:pPr>
              <w:jc w:val="right"/>
              <w:rPr>
                <w:color w:val="000000"/>
                <w:sz w:val="20"/>
                <w:szCs w:val="20"/>
                <w:lang w:eastAsia="en-GB"/>
              </w:rPr>
            </w:pPr>
            <w:r>
              <w:rPr>
                <w:color w:val="000000"/>
                <w:sz w:val="20"/>
                <w:szCs w:val="20"/>
                <w:lang w:eastAsia="en-GB"/>
              </w:rPr>
              <w:t>10 x 2</w:t>
            </w:r>
            <w:r w:rsidRPr="00E96960">
              <w:rPr>
                <w:color w:val="000000"/>
                <w:sz w:val="20"/>
                <w:szCs w:val="20"/>
                <w:lang w:eastAsia="en-GB"/>
              </w:rPr>
              <w:t>ml</w:t>
            </w:r>
          </w:p>
        </w:tc>
      </w:tr>
      <w:tr w:rsidR="0037412B" w14:paraId="2732E045" w14:textId="77777777" w:rsidTr="00E96960">
        <w:trPr>
          <w:trHeight w:val="600"/>
        </w:trPr>
        <w:tc>
          <w:tcPr>
            <w:tcW w:w="55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88F379F"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100MG/1ML</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14:paraId="39559D84"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248897C3" w14:textId="77777777" w:rsidR="0037412B" w:rsidRPr="00E96960" w:rsidRDefault="0037412B" w:rsidP="0037412B">
            <w:pPr>
              <w:jc w:val="right"/>
              <w:rPr>
                <w:color w:val="000000"/>
                <w:sz w:val="20"/>
                <w:szCs w:val="20"/>
                <w:lang w:eastAsia="en-GB"/>
              </w:rPr>
            </w:pPr>
            <w:r w:rsidRPr="00E96960">
              <w:rPr>
                <w:color w:val="000000"/>
                <w:sz w:val="20"/>
                <w:szCs w:val="20"/>
                <w:lang w:eastAsia="en-GB"/>
              </w:rPr>
              <w:t>10 x 1ml</w:t>
            </w:r>
          </w:p>
        </w:tc>
      </w:tr>
      <w:tr w:rsidR="0037412B" w14:paraId="58D2C4B3" w14:textId="77777777" w:rsidTr="00E96960">
        <w:trPr>
          <w:trHeight w:val="3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5D27508"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200MG/1ML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55E09610"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23E9BBB5" w14:textId="77777777" w:rsidR="0037412B" w:rsidRPr="00E96960" w:rsidRDefault="0037412B" w:rsidP="0037412B">
            <w:pPr>
              <w:jc w:val="right"/>
              <w:rPr>
                <w:color w:val="000000"/>
                <w:sz w:val="20"/>
                <w:szCs w:val="20"/>
                <w:lang w:eastAsia="en-GB"/>
              </w:rPr>
            </w:pPr>
            <w:r w:rsidRPr="00E96960">
              <w:rPr>
                <w:color w:val="000000"/>
                <w:sz w:val="20"/>
                <w:szCs w:val="20"/>
                <w:lang w:eastAsia="en-GB"/>
              </w:rPr>
              <w:t>5 x 1ml</w:t>
            </w:r>
          </w:p>
        </w:tc>
      </w:tr>
    </w:tbl>
    <w:p w14:paraId="01807573" w14:textId="77777777" w:rsidR="00E96960" w:rsidRDefault="00E96960" w:rsidP="00E96960"/>
    <w:p w14:paraId="06576298" w14:textId="2887D55D" w:rsidR="00E96960" w:rsidRDefault="005F628D" w:rsidP="00E96960">
      <w:pPr>
        <w:pStyle w:val="ListParagraph"/>
        <w:numPr>
          <w:ilvl w:val="0"/>
          <w:numId w:val="57"/>
        </w:numPr>
      </w:pPr>
      <w:r>
        <w:t>Unfortunately,</w:t>
      </w:r>
      <w:r w:rsidR="0037412B">
        <w:t xml:space="preserve"> there is no Depixol</w:t>
      </w:r>
      <w:r w:rsidR="00E96960">
        <w:t xml:space="preserve"> 50mg injection as part of the product range. In order to administer these doses there would have to be some manipulation of the above products, this will need highlighting to clinical staff and appropriate information and support provided. </w:t>
      </w:r>
    </w:p>
    <w:p w14:paraId="0B7DEA0D" w14:textId="0DF7D037" w:rsidR="75976927" w:rsidRDefault="75976927" w:rsidP="75976927">
      <w:pPr>
        <w:spacing w:after="0" w:line="240" w:lineRule="auto"/>
        <w:rPr>
          <w:rFonts w:ascii="Calibri" w:eastAsia="Calibri" w:hAnsi="Calibri" w:cs="Calibri"/>
        </w:rPr>
      </w:pPr>
    </w:p>
    <w:p w14:paraId="7E485310" w14:textId="4438DD20" w:rsidR="00F42818" w:rsidRDefault="75976927" w:rsidP="75976927">
      <w:pPr>
        <w:pStyle w:val="Heading2"/>
        <w:spacing w:line="240" w:lineRule="auto"/>
        <w:rPr>
          <w:b/>
          <w:bCs/>
          <w:u w:val="single"/>
        </w:rPr>
      </w:pPr>
      <w:bookmarkStart w:id="7" w:name="_Toc2354083"/>
      <w:r w:rsidRPr="75976927">
        <w:rPr>
          <w:sz w:val="32"/>
          <w:szCs w:val="32"/>
        </w:rPr>
        <w:t>Orals</w:t>
      </w:r>
      <w:bookmarkEnd w:id="7"/>
    </w:p>
    <w:p w14:paraId="2F6CC023" w14:textId="28A09958" w:rsidR="00F42818" w:rsidRDefault="00F42818" w:rsidP="7920873B">
      <w:pPr>
        <w:spacing w:after="0" w:line="240" w:lineRule="auto"/>
        <w:rPr>
          <w:b/>
          <w:bCs/>
        </w:rPr>
      </w:pPr>
    </w:p>
    <w:p w14:paraId="4175E0E5" w14:textId="2DB0A80F" w:rsidR="00F42818" w:rsidRPr="00F16EE7" w:rsidRDefault="75976927" w:rsidP="75976927">
      <w:pPr>
        <w:pStyle w:val="Heading3"/>
        <w:spacing w:line="240" w:lineRule="auto"/>
      </w:pPr>
      <w:bookmarkStart w:id="8" w:name="_Toc2354084"/>
      <w:r w:rsidRPr="75976927">
        <w:t>Metoprolol 50mg and 100mg tablets</w:t>
      </w:r>
      <w:bookmarkEnd w:id="8"/>
    </w:p>
    <w:p w14:paraId="5014CDE0" w14:textId="1DF35B89"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DHSC has been made aware of an ongoing supply issue with the following two products: </w:t>
      </w:r>
    </w:p>
    <w:p w14:paraId="5603190F" w14:textId="049EB6F7"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 xml:space="preserve">Metoprolol 50mg tablets </w:t>
      </w:r>
    </w:p>
    <w:p w14:paraId="4D6ECD0E" w14:textId="07CB83D0"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Metoprolol 100mg tablets.</w:t>
      </w:r>
    </w:p>
    <w:p w14:paraId="538E939B" w14:textId="7714992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The issue has been caused </w:t>
      </w:r>
      <w:r w:rsidR="00621DA9">
        <w:rPr>
          <w:rFonts w:eastAsia="Calibri"/>
          <w:color w:val="000000" w:themeColor="text1"/>
        </w:rPr>
        <w:t>by</w:t>
      </w:r>
      <w:r w:rsidRPr="7920873B">
        <w:rPr>
          <w:rFonts w:eastAsia="Calibri"/>
          <w:color w:val="000000" w:themeColor="text1"/>
        </w:rPr>
        <w:t xml:space="preserve"> some manufacturers discontinuing the products and others having supply difficulties.</w:t>
      </w:r>
    </w:p>
    <w:p w14:paraId="2494DA96" w14:textId="4001263D"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Milpharm/Aurobindo, are currently the sole supplier of both presentations to the UK market. </w:t>
      </w:r>
    </w:p>
    <w:p w14:paraId="3C6A617A" w14:textId="2C203776"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Supplies of both presentations are currently available but may be limited, further stock is arriving over the coming weeks however supply is likely to be intermittent for a number of months.</w:t>
      </w:r>
    </w:p>
    <w:p w14:paraId="16B52E70" w14:textId="31C69FD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If patients are having difficulty obtaining metoprolol, they may need to be switched to an appropriate alternative treatment. </w:t>
      </w:r>
    </w:p>
    <w:p w14:paraId="7450EB73" w14:textId="79D81D07"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Please see a memo with had been developed by UK Medicine Information with input from national experts at NHSE and NHSI, which advises on management options for patients </w:t>
      </w:r>
      <w:r w:rsidRPr="7920873B">
        <w:rPr>
          <w:rFonts w:eastAsia="Calibri"/>
          <w:color w:val="000000" w:themeColor="text1"/>
        </w:rPr>
        <w:lastRenderedPageBreak/>
        <w:t>affected by this supply issue, including the use of alternative beta blockers, dosing information for these alternative beta blockers and monitoring requirements.</w:t>
      </w:r>
    </w:p>
    <w:p w14:paraId="4BFDABF3" w14:textId="1FAA19CD" w:rsidR="00F42818" w:rsidRPr="00F16EE7" w:rsidRDefault="7920873B" w:rsidP="00056BA5">
      <w:pPr>
        <w:pStyle w:val="ListParagraph"/>
        <w:numPr>
          <w:ilvl w:val="0"/>
          <w:numId w:val="53"/>
        </w:numPr>
      </w:pPr>
      <w:r w:rsidRPr="7920873B">
        <w:rPr>
          <w:rFonts w:eastAsia="Calibri"/>
        </w:rPr>
        <w:t xml:space="preserve">This is available on the SPS website at the following link: </w:t>
      </w:r>
      <w:hyperlink r:id="rId12">
        <w:r w:rsidRPr="7920873B">
          <w:rPr>
            <w:rStyle w:val="Hyperlink"/>
            <w:rFonts w:eastAsia="Calibri"/>
            <w:color w:val="0563C1"/>
          </w:rPr>
          <w:t>https://www.sps.nhs.uk/articles/shoratge-of-metoprolol-50mg-and-100mg-tablets/</w:t>
        </w:r>
      </w:hyperlink>
    </w:p>
    <w:p w14:paraId="5292B596" w14:textId="3A60FEB0"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Suppliers of alternative beta blockers have been contacted to determine if they can meet any additional demand and currently, the manufacturer of carvedilol has indicated it would be unable to meet demand if patients were switched to this product. Manufacturers of bisoprolol, atenolol and propranolol have indicated they have capacity to support any additional demand on their products.</w:t>
      </w:r>
    </w:p>
    <w:p w14:paraId="47CD6C95" w14:textId="69DA18C6" w:rsidR="00F42818" w:rsidRPr="00621DA9" w:rsidRDefault="7920873B" w:rsidP="7920873B">
      <w:pPr>
        <w:pStyle w:val="ListParagraph"/>
        <w:numPr>
          <w:ilvl w:val="0"/>
          <w:numId w:val="53"/>
        </w:numPr>
        <w:rPr>
          <w:rFonts w:eastAsia="Calibri"/>
          <w:color w:val="000000" w:themeColor="text1"/>
        </w:rPr>
      </w:pPr>
      <w:r w:rsidRPr="7920873B">
        <w:rPr>
          <w:rFonts w:eastAsia="Calibri"/>
          <w:color w:val="000000" w:themeColor="text1"/>
        </w:rPr>
        <w:t>DHSC are continuing to work with the manufacturers Milpharm/Aurobindo, to expedite future deliveries will continue to monitor the overall situation.</w:t>
      </w:r>
    </w:p>
    <w:p w14:paraId="64FCF101" w14:textId="0AB330CF" w:rsidR="00F42818" w:rsidRPr="00F16EE7" w:rsidRDefault="00F42818" w:rsidP="7920873B">
      <w:pPr>
        <w:spacing w:after="0" w:line="240" w:lineRule="auto"/>
        <w:rPr>
          <w:b/>
          <w:bCs/>
        </w:rPr>
      </w:pPr>
    </w:p>
    <w:p w14:paraId="34279D9C" w14:textId="6CE6A60E" w:rsidR="00F42818" w:rsidRPr="00056BA5" w:rsidRDefault="75976927" w:rsidP="75976927">
      <w:pPr>
        <w:pStyle w:val="Heading3"/>
        <w:spacing w:line="240" w:lineRule="auto"/>
        <w:rPr>
          <w:b/>
          <w:bCs/>
        </w:rPr>
      </w:pPr>
      <w:bookmarkStart w:id="9" w:name="_Toc2354085"/>
      <w:r w:rsidRPr="00056BA5">
        <w:t>Bumetanide</w:t>
      </w:r>
      <w:bookmarkEnd w:id="9"/>
    </w:p>
    <w:p w14:paraId="5092D648" w14:textId="32DFD919" w:rsidR="00F42818" w:rsidRPr="00056BA5" w:rsidRDefault="7920873B" w:rsidP="00056BA5">
      <w:pPr>
        <w:pStyle w:val="ListParagraph"/>
        <w:numPr>
          <w:ilvl w:val="0"/>
          <w:numId w:val="54"/>
        </w:numPr>
      </w:pPr>
      <w:r w:rsidRPr="00056BA5">
        <w:t xml:space="preserve">Mylan, </w:t>
      </w:r>
      <w:r w:rsidR="00BC2CF4">
        <w:t>the sole supplier</w:t>
      </w:r>
      <w:r w:rsidRPr="00056BA5">
        <w:t xml:space="preserve"> of bumetanide 5mg tablets, have informed us they are not currently manufacturing stock of this strength. </w:t>
      </w:r>
    </w:p>
    <w:p w14:paraId="6ECD1CA2" w14:textId="7BC2344E" w:rsidR="00F16EE7" w:rsidRPr="00056BA5" w:rsidRDefault="7920873B" w:rsidP="00056BA5">
      <w:pPr>
        <w:pStyle w:val="ListParagraph"/>
        <w:numPr>
          <w:ilvl w:val="0"/>
          <w:numId w:val="54"/>
        </w:numPr>
      </w:pPr>
      <w:r w:rsidRPr="00056BA5">
        <w:t>They are not able to provide a date for when this product will be</w:t>
      </w:r>
      <w:r w:rsidR="00BC2CF4">
        <w:t xml:space="preserve"> made</w:t>
      </w:r>
      <w:r w:rsidRPr="00056BA5">
        <w:t xml:space="preserve"> available.</w:t>
      </w:r>
    </w:p>
    <w:p w14:paraId="496858D6" w14:textId="02044612" w:rsidR="7920873B" w:rsidRPr="00056BA5" w:rsidRDefault="7920873B" w:rsidP="00056BA5">
      <w:pPr>
        <w:pStyle w:val="ListParagraph"/>
        <w:numPr>
          <w:ilvl w:val="0"/>
          <w:numId w:val="54"/>
        </w:numPr>
        <w:rPr>
          <w:b/>
          <w:bCs/>
        </w:rPr>
      </w:pPr>
      <w:r w:rsidRPr="00056BA5">
        <w:t>Supplies of the 1mg remain available</w:t>
      </w:r>
      <w:r w:rsidR="00172285">
        <w:t xml:space="preserve"> with further deliveries expected w/c 11</w:t>
      </w:r>
      <w:r w:rsidR="00172285" w:rsidRPr="00172285">
        <w:rPr>
          <w:vertAlign w:val="superscript"/>
        </w:rPr>
        <w:t>th</w:t>
      </w:r>
      <w:r w:rsidR="00172285">
        <w:t xml:space="preserve"> March.</w:t>
      </w:r>
      <w:r w:rsidRPr="00056BA5">
        <w:t xml:space="preserve"> </w:t>
      </w:r>
    </w:p>
    <w:p w14:paraId="57215017" w14:textId="42F7D084" w:rsidR="7920873B" w:rsidRPr="00056BA5" w:rsidRDefault="7920873B" w:rsidP="00056BA5">
      <w:pPr>
        <w:pStyle w:val="ListParagraph"/>
        <w:numPr>
          <w:ilvl w:val="0"/>
          <w:numId w:val="54"/>
        </w:numPr>
      </w:pPr>
      <w:r w:rsidRPr="00056BA5">
        <w:t>There is a bumetanide 1mg/5ml liquid available from Chemidex however there is insufficient stock to cover an uplift in demand.</w:t>
      </w:r>
    </w:p>
    <w:p w14:paraId="09631A92" w14:textId="3CB8F4A6" w:rsidR="7920873B" w:rsidRPr="00056BA5" w:rsidRDefault="7920873B" w:rsidP="7920873B">
      <w:pPr>
        <w:ind w:left="360"/>
        <w:rPr>
          <w:b/>
          <w:bCs/>
        </w:rPr>
      </w:pPr>
    </w:p>
    <w:p w14:paraId="16745604" w14:textId="3A8E5E0A" w:rsidR="00F42818" w:rsidRPr="00056BA5" w:rsidRDefault="75976927" w:rsidP="75976927">
      <w:pPr>
        <w:pStyle w:val="Heading3"/>
        <w:spacing w:line="240" w:lineRule="auto"/>
        <w:rPr>
          <w:b/>
          <w:bCs/>
        </w:rPr>
      </w:pPr>
      <w:bookmarkStart w:id="10" w:name="_Toc2354086"/>
      <w:r w:rsidRPr="00056BA5">
        <w:t>Tizanidine</w:t>
      </w:r>
      <w:bookmarkEnd w:id="10"/>
    </w:p>
    <w:p w14:paraId="6D740D9D" w14:textId="77777777" w:rsidR="00172285" w:rsidRDefault="00172285" w:rsidP="00056BA5">
      <w:pPr>
        <w:pStyle w:val="ListParagraph"/>
        <w:numPr>
          <w:ilvl w:val="0"/>
          <w:numId w:val="55"/>
        </w:numPr>
      </w:pPr>
      <w:r>
        <w:t>There is a short-term supply issue affecting tizandine 2mg and 4mg tablets.</w:t>
      </w:r>
    </w:p>
    <w:p w14:paraId="02BA8432" w14:textId="2CA8B35F" w:rsidR="00F16EE7" w:rsidRPr="00056BA5" w:rsidRDefault="7920873B" w:rsidP="00056BA5">
      <w:pPr>
        <w:pStyle w:val="ListParagraph"/>
        <w:numPr>
          <w:ilvl w:val="0"/>
          <w:numId w:val="55"/>
        </w:numPr>
      </w:pPr>
      <w:r w:rsidRPr="00056BA5">
        <w:t xml:space="preserve">TEVA and Niche, the main suppliers of tizanidine, are currently out of stock of </w:t>
      </w:r>
      <w:r w:rsidR="00172285">
        <w:t>both strengths</w:t>
      </w:r>
    </w:p>
    <w:p w14:paraId="308BF5EA" w14:textId="628D9073" w:rsidR="00BE5E19" w:rsidRPr="00056BA5" w:rsidRDefault="7920873B" w:rsidP="00056BA5">
      <w:pPr>
        <w:pStyle w:val="ListParagraph"/>
        <w:numPr>
          <w:ilvl w:val="0"/>
          <w:numId w:val="55"/>
        </w:numPr>
      </w:pPr>
      <w:r w:rsidRPr="00056BA5">
        <w:t>A small amount remains in the wholesalers</w:t>
      </w:r>
    </w:p>
    <w:p w14:paraId="1F102F9D" w14:textId="66DB3918" w:rsidR="7920873B" w:rsidRPr="00056BA5" w:rsidRDefault="7920873B" w:rsidP="00056BA5">
      <w:pPr>
        <w:pStyle w:val="ListParagraph"/>
        <w:numPr>
          <w:ilvl w:val="0"/>
          <w:numId w:val="55"/>
        </w:numPr>
      </w:pPr>
      <w:r w:rsidRPr="00056BA5">
        <w:t>Teva have confirmed further supplies will be available from w/c 11</w:t>
      </w:r>
      <w:r w:rsidRPr="00056BA5">
        <w:rPr>
          <w:vertAlign w:val="superscript"/>
        </w:rPr>
        <w:t>th</w:t>
      </w:r>
      <w:r w:rsidRPr="00056BA5">
        <w:t xml:space="preserve"> March</w:t>
      </w:r>
      <w:r w:rsidR="00172285">
        <w:t>.</w:t>
      </w:r>
    </w:p>
    <w:p w14:paraId="24188647" w14:textId="5484B7E9" w:rsidR="7920873B" w:rsidRPr="00056BA5" w:rsidRDefault="7920873B" w:rsidP="7920873B">
      <w:pPr>
        <w:rPr>
          <w:b/>
          <w:bCs/>
        </w:rPr>
      </w:pPr>
    </w:p>
    <w:p w14:paraId="62F34B29" w14:textId="7A9B6B9D" w:rsidR="00F42818" w:rsidRPr="00056BA5" w:rsidRDefault="75976927" w:rsidP="75976927">
      <w:pPr>
        <w:pStyle w:val="Heading3"/>
        <w:spacing w:line="240" w:lineRule="auto"/>
        <w:rPr>
          <w:b/>
          <w:bCs/>
        </w:rPr>
      </w:pPr>
      <w:bookmarkStart w:id="11" w:name="_Toc2354087"/>
      <w:r w:rsidRPr="00056BA5">
        <w:t>Sandimmun (ciclosporin)</w:t>
      </w:r>
      <w:bookmarkEnd w:id="11"/>
    </w:p>
    <w:p w14:paraId="67D14BB4" w14:textId="3690323F" w:rsidR="00172C85" w:rsidRPr="00056BA5" w:rsidRDefault="75976927" w:rsidP="00056BA5">
      <w:pPr>
        <w:pStyle w:val="ListParagraph"/>
        <w:numPr>
          <w:ilvl w:val="0"/>
          <w:numId w:val="54"/>
        </w:numPr>
        <w:textAlignment w:val="baseline"/>
      </w:pPr>
      <w:r w:rsidRPr="00056BA5">
        <w:t>Novartis have notified us of a supply issues affecting Sandimmun (ciclosporin) capsules due to a manufacturing site transfer.  </w:t>
      </w:r>
    </w:p>
    <w:p w14:paraId="1E8B0335" w14:textId="2F551D24" w:rsidR="7920873B" w:rsidRPr="00056BA5" w:rsidRDefault="75976927" w:rsidP="00056BA5">
      <w:pPr>
        <w:pStyle w:val="ListParagraph"/>
        <w:numPr>
          <w:ilvl w:val="0"/>
          <w:numId w:val="54"/>
        </w:numPr>
      </w:pPr>
      <w:r w:rsidRPr="00056BA5">
        <w:t>Sandimmun 50mg and 100mg are currently out of stock, resupply is expected early May 2019</w:t>
      </w:r>
    </w:p>
    <w:p w14:paraId="04A8BE73" w14:textId="4B9B6599" w:rsidR="00172C85" w:rsidRPr="00056BA5" w:rsidRDefault="75976927" w:rsidP="00056BA5">
      <w:pPr>
        <w:pStyle w:val="ListParagraph"/>
        <w:numPr>
          <w:ilvl w:val="0"/>
          <w:numId w:val="54"/>
        </w:numPr>
        <w:textAlignment w:val="baseline"/>
      </w:pPr>
      <w:r w:rsidRPr="00056BA5">
        <w:t xml:space="preserve">Limited supplies of the Sandimmun 25mg are available but supplies likely to be depleted by mid-late March 2019. </w:t>
      </w:r>
    </w:p>
    <w:p w14:paraId="7D62E38F" w14:textId="4D378845" w:rsidR="00172C85" w:rsidRPr="00056BA5" w:rsidRDefault="75976927" w:rsidP="00056BA5">
      <w:pPr>
        <w:pStyle w:val="ListParagraph"/>
        <w:numPr>
          <w:ilvl w:val="0"/>
          <w:numId w:val="54"/>
        </w:numPr>
        <w:textAlignment w:val="baseline"/>
      </w:pPr>
      <w:r w:rsidRPr="00056BA5">
        <w:t>Novartis have sourced suppl</w:t>
      </w:r>
      <w:r w:rsidRPr="00056BA5">
        <w:rPr>
          <w:rFonts w:asciiTheme="minorHAnsi" w:eastAsiaTheme="minorEastAsia" w:hAnsiTheme="minorHAnsi" w:cstheme="minorBidi"/>
        </w:rPr>
        <w:t>y of all strengths from their Italian market to meet the gap during this period.</w:t>
      </w:r>
    </w:p>
    <w:p w14:paraId="11AA7F33" w14:textId="39616A8D" w:rsidR="7920873B" w:rsidRPr="00056BA5" w:rsidRDefault="75976927" w:rsidP="00056BA5">
      <w:pPr>
        <w:pStyle w:val="ListParagraph"/>
        <w:numPr>
          <w:ilvl w:val="0"/>
          <w:numId w:val="54"/>
        </w:numPr>
        <w:rPr>
          <w:color w:val="000000" w:themeColor="text1"/>
        </w:rPr>
      </w:pPr>
      <w:r w:rsidRPr="00056BA5">
        <w:rPr>
          <w:rFonts w:asciiTheme="minorHAnsi" w:eastAsiaTheme="minorEastAsia" w:hAnsiTheme="minorHAnsi" w:cstheme="minorBidi"/>
        </w:rPr>
        <w:t>The unlicensed Italian stock will be made available from w/c 11</w:t>
      </w:r>
      <w:r w:rsidRPr="00056BA5">
        <w:rPr>
          <w:rFonts w:asciiTheme="minorHAnsi" w:eastAsiaTheme="minorEastAsia" w:hAnsiTheme="minorHAnsi" w:cstheme="minorBidi"/>
          <w:vertAlign w:val="superscript"/>
        </w:rPr>
        <w:t>th</w:t>
      </w:r>
      <w:r w:rsidRPr="00056BA5">
        <w:rPr>
          <w:rFonts w:asciiTheme="minorHAnsi" w:eastAsiaTheme="minorEastAsia" w:hAnsiTheme="minorHAnsi" w:cstheme="minorBidi"/>
        </w:rPr>
        <w:t xml:space="preserve"> March from their distributor, Clinigen.</w:t>
      </w:r>
    </w:p>
    <w:p w14:paraId="44A53E25" w14:textId="43915E5C" w:rsidR="75976927" w:rsidRPr="00056BA5" w:rsidRDefault="00FB142C" w:rsidP="00056BA5">
      <w:pPr>
        <w:pStyle w:val="ListParagraph"/>
        <w:numPr>
          <w:ilvl w:val="0"/>
          <w:numId w:val="54"/>
        </w:numPr>
        <w:rPr>
          <w:color w:val="000000" w:themeColor="text1"/>
        </w:rPr>
      </w:pPr>
      <w:r>
        <w:rPr>
          <w:rFonts w:asciiTheme="minorHAnsi" w:eastAsiaTheme="minorEastAsia" w:hAnsiTheme="minorHAnsi" w:cstheme="minorBidi"/>
        </w:rPr>
        <w:t>Pharmacies</w:t>
      </w:r>
      <w:r w:rsidR="75976927" w:rsidRPr="00056BA5">
        <w:rPr>
          <w:rFonts w:asciiTheme="minorHAnsi" w:eastAsiaTheme="minorEastAsia" w:hAnsiTheme="minorHAnsi" w:cstheme="minorBidi"/>
        </w:rPr>
        <w:t xml:space="preserve"> can order stock through Clinigen who can be contacted at: </w:t>
      </w:r>
      <w:r w:rsidR="75976927" w:rsidRPr="00056BA5">
        <w:rPr>
          <w:rFonts w:asciiTheme="minorHAnsi" w:eastAsiaTheme="minorEastAsia" w:hAnsiTheme="minorHAnsi" w:cstheme="minorBidi"/>
          <w:lang w:val="en-US"/>
        </w:rPr>
        <w:t xml:space="preserve">Churchfield road, Weybridge, KT13 8DB, Tel: 01932 824 100, Fax: 01932 824 300 </w:t>
      </w:r>
    </w:p>
    <w:p w14:paraId="0C9E7051" w14:textId="31DA9695" w:rsidR="001D1BA7" w:rsidRDefault="75976927" w:rsidP="001D1BA7">
      <w:pPr>
        <w:ind w:left="360" w:firstLine="360"/>
        <w:rPr>
          <w:rStyle w:val="Hyperlink"/>
          <w:rFonts w:eastAsiaTheme="minorEastAsia"/>
          <w:color w:val="auto"/>
        </w:rPr>
      </w:pPr>
      <w:r w:rsidRPr="00056BA5">
        <w:rPr>
          <w:rFonts w:eastAsiaTheme="minorEastAsia"/>
          <w:lang w:val="en-US"/>
        </w:rPr>
        <w:t>E-mail</w:t>
      </w:r>
      <w:r w:rsidRPr="75976927">
        <w:rPr>
          <w:rFonts w:eastAsiaTheme="minorEastAsia"/>
        </w:rPr>
        <w:t xml:space="preserve"> - </w:t>
      </w:r>
      <w:hyperlink r:id="rId13">
        <w:r w:rsidRPr="75976927">
          <w:rPr>
            <w:rStyle w:val="Hyperlink"/>
            <w:rFonts w:eastAsiaTheme="minorEastAsia"/>
            <w:color w:val="auto"/>
          </w:rPr>
          <w:t>ukcustomerservice@clinigengroup.com</w:t>
        </w:r>
      </w:hyperlink>
    </w:p>
    <w:p w14:paraId="29CFA72D" w14:textId="2E990C3F" w:rsidR="001D1BA7" w:rsidRPr="001D1BA7" w:rsidRDefault="001D1BA7" w:rsidP="001D1BA7">
      <w:pPr>
        <w:pStyle w:val="ListParagraph"/>
        <w:numPr>
          <w:ilvl w:val="0"/>
          <w:numId w:val="56"/>
        </w:numPr>
        <w:rPr>
          <w:rFonts w:eastAsiaTheme="minorEastAsia"/>
          <w:u w:val="single"/>
        </w:rPr>
      </w:pPr>
      <w:r>
        <w:rPr>
          <w:rFonts w:eastAsiaTheme="minorEastAsia"/>
        </w:rPr>
        <w:t>Novartis have issued the following attached letter to customers</w:t>
      </w:r>
    </w:p>
    <w:p w14:paraId="4077AA06" w14:textId="170127A0" w:rsidR="001D1BA7" w:rsidRPr="001D1BA7" w:rsidRDefault="000501F6" w:rsidP="001D1BA7">
      <w:pPr>
        <w:pStyle w:val="ListParagraph"/>
        <w:ind w:left="644"/>
        <w:rPr>
          <w:rFonts w:eastAsiaTheme="minorEastAsia"/>
          <w:u w:val="single"/>
        </w:rPr>
      </w:pPr>
      <w:r>
        <w:rPr>
          <w:rFonts w:eastAsiaTheme="minorEastAsia"/>
          <w:u w:val="single"/>
        </w:rPr>
        <w:object w:dxaOrig="1518" w:dyaOrig="989" w14:anchorId="022295C3">
          <v:shape id="_x0000_i1026" type="#_x0000_t75" style="width:76.35pt;height:49.45pt" o:ole="">
            <v:imagedata r:id="rId14" o:title=""/>
          </v:shape>
          <o:OLEObject Type="Embed" ProgID="AcroExch.Document.11" ShapeID="_x0000_i1026" DrawAspect="Icon" ObjectID="_1613563711" r:id="rId15"/>
        </w:object>
      </w:r>
    </w:p>
    <w:p w14:paraId="2D38D78A" w14:textId="4F48F2AD" w:rsidR="75976927" w:rsidRDefault="75976927" w:rsidP="75976927">
      <w:pPr>
        <w:ind w:left="360"/>
        <w:rPr>
          <w:highlight w:val="yellow"/>
        </w:rPr>
      </w:pPr>
    </w:p>
    <w:p w14:paraId="17FD144F" w14:textId="77777777" w:rsidR="00F42818" w:rsidRDefault="00F42818" w:rsidP="00F42818">
      <w:pPr>
        <w:spacing w:after="0" w:line="240" w:lineRule="auto"/>
        <w:jc w:val="center"/>
        <w:rPr>
          <w:b/>
          <w:bCs/>
          <w:sz w:val="28"/>
          <w:szCs w:val="28"/>
          <w:u w:val="single"/>
        </w:rPr>
      </w:pPr>
    </w:p>
    <w:p w14:paraId="4F9FDA99" w14:textId="15E1971B" w:rsidR="00974076" w:rsidRPr="001B584E" w:rsidRDefault="75976927" w:rsidP="75976927">
      <w:pPr>
        <w:pStyle w:val="Heading3"/>
        <w:spacing w:line="240" w:lineRule="auto"/>
        <w:rPr>
          <w:b/>
          <w:bCs/>
        </w:rPr>
      </w:pPr>
      <w:bookmarkStart w:id="12" w:name="_Toc2354088"/>
      <w:r w:rsidRPr="75976927">
        <w:t>Sevelamer tablets</w:t>
      </w:r>
      <w:bookmarkEnd w:id="12"/>
    </w:p>
    <w:p w14:paraId="78C38BBE" w14:textId="79D94506" w:rsidR="00974076" w:rsidRPr="00056BA5" w:rsidRDefault="7920873B" w:rsidP="00056BA5">
      <w:pPr>
        <w:numPr>
          <w:ilvl w:val="0"/>
          <w:numId w:val="54"/>
        </w:numPr>
        <w:spacing w:after="0" w:line="240" w:lineRule="auto"/>
        <w:rPr>
          <w:rFonts w:eastAsia="Times New Roman"/>
        </w:rPr>
      </w:pPr>
      <w:r w:rsidRPr="00056BA5">
        <w:rPr>
          <w:rFonts w:eastAsia="Times New Roman"/>
        </w:rPr>
        <w:t>DHSC are currently aware of a</w:t>
      </w:r>
      <w:r w:rsidR="000501F6">
        <w:rPr>
          <w:rFonts w:eastAsia="Times New Roman"/>
        </w:rPr>
        <w:t xml:space="preserve"> short term supply issue affecting</w:t>
      </w:r>
      <w:r w:rsidRPr="00056BA5">
        <w:rPr>
          <w:rFonts w:eastAsia="Times New Roman"/>
        </w:rPr>
        <w:t xml:space="preserve"> Sevelamer</w:t>
      </w:r>
      <w:r w:rsidR="00172285">
        <w:rPr>
          <w:rFonts w:eastAsia="Times New Roman"/>
        </w:rPr>
        <w:t xml:space="preserve"> carbonate</w:t>
      </w:r>
      <w:r w:rsidRPr="00056BA5">
        <w:rPr>
          <w:rFonts w:eastAsia="Times New Roman"/>
        </w:rPr>
        <w:t xml:space="preserve"> 800mg tablets </w:t>
      </w:r>
    </w:p>
    <w:p w14:paraId="05159CE4" w14:textId="3F6EC8EE" w:rsidR="00974076" w:rsidRPr="00056BA5" w:rsidRDefault="7920873B" w:rsidP="00056BA5">
      <w:pPr>
        <w:numPr>
          <w:ilvl w:val="0"/>
          <w:numId w:val="54"/>
        </w:numPr>
        <w:spacing w:after="0" w:line="240" w:lineRule="auto"/>
        <w:rPr>
          <w:rFonts w:eastAsia="Times New Roman"/>
        </w:rPr>
      </w:pPr>
      <w:r w:rsidRPr="00056BA5">
        <w:rPr>
          <w:rFonts w:eastAsia="Times New Roman"/>
        </w:rPr>
        <w:t xml:space="preserve">This is due to two suppliers discontinuing their product from the UK market resulting in an increase in demand on other supplier’s products. </w:t>
      </w:r>
    </w:p>
    <w:p w14:paraId="62820543" w14:textId="344D32A0" w:rsidR="00974076" w:rsidRPr="00056BA5" w:rsidRDefault="7920873B" w:rsidP="00056BA5">
      <w:pPr>
        <w:pStyle w:val="ListParagraph"/>
        <w:numPr>
          <w:ilvl w:val="0"/>
          <w:numId w:val="54"/>
        </w:numPr>
      </w:pPr>
      <w:r w:rsidRPr="00056BA5">
        <w:rPr>
          <w:rFonts w:eastAsia="Times New Roman"/>
        </w:rPr>
        <w:t>Supplies of Sevelamer Carbonate 800mg tablets are currently limited.</w:t>
      </w:r>
    </w:p>
    <w:p w14:paraId="4592D6E0" w14:textId="48B8187A" w:rsidR="00974076" w:rsidRPr="00056BA5" w:rsidRDefault="7920873B" w:rsidP="00056BA5">
      <w:pPr>
        <w:pStyle w:val="ListParagraph"/>
        <w:numPr>
          <w:ilvl w:val="0"/>
          <w:numId w:val="54"/>
        </w:numPr>
      </w:pPr>
      <w:r w:rsidRPr="00056BA5">
        <w:rPr>
          <w:rFonts w:eastAsia="Times New Roman"/>
        </w:rPr>
        <w:t>However, further deliveries from Sanofi (Renvela brand) and Creo (generic) are expected w/c 4</w:t>
      </w:r>
      <w:r w:rsidRPr="00056BA5">
        <w:rPr>
          <w:rFonts w:eastAsia="Times New Roman"/>
          <w:vertAlign w:val="superscript"/>
        </w:rPr>
        <w:t>th</w:t>
      </w:r>
      <w:r w:rsidRPr="00056BA5">
        <w:rPr>
          <w:rFonts w:eastAsia="Times New Roman"/>
        </w:rPr>
        <w:t xml:space="preserve"> and 11</w:t>
      </w:r>
      <w:r w:rsidRPr="00056BA5">
        <w:rPr>
          <w:rFonts w:eastAsia="Times New Roman"/>
          <w:vertAlign w:val="superscript"/>
        </w:rPr>
        <w:t>th</w:t>
      </w:r>
      <w:r w:rsidRPr="00056BA5">
        <w:rPr>
          <w:rFonts w:eastAsia="Times New Roman"/>
        </w:rPr>
        <w:t xml:space="preserve"> March 2019.</w:t>
      </w:r>
    </w:p>
    <w:p w14:paraId="48786AA8" w14:textId="6420E5D2" w:rsidR="00974076" w:rsidRPr="00056BA5" w:rsidRDefault="7920873B" w:rsidP="00056BA5">
      <w:pPr>
        <w:numPr>
          <w:ilvl w:val="0"/>
          <w:numId w:val="54"/>
        </w:numPr>
        <w:spacing w:after="0" w:line="240" w:lineRule="auto"/>
        <w:rPr>
          <w:rFonts w:eastAsia="Times New Roman"/>
        </w:rPr>
      </w:pPr>
      <w:r w:rsidRPr="00056BA5">
        <w:rPr>
          <w:rFonts w:eastAsia="Times New Roman"/>
        </w:rPr>
        <w:t>We are working closely with all suppliers to expedite future deliveries.</w:t>
      </w:r>
    </w:p>
    <w:p w14:paraId="5EA7011A" w14:textId="07802B6B" w:rsidR="7920873B" w:rsidRPr="00056BA5" w:rsidRDefault="7920873B" w:rsidP="00056BA5">
      <w:pPr>
        <w:pStyle w:val="ListParagraph"/>
        <w:numPr>
          <w:ilvl w:val="0"/>
          <w:numId w:val="54"/>
        </w:numPr>
      </w:pPr>
      <w:r w:rsidRPr="00056BA5">
        <w:rPr>
          <w:rFonts w:eastAsia="Times New Roman"/>
        </w:rPr>
        <w:t xml:space="preserve">Sevelamer Hydrochloride 800mg </w:t>
      </w:r>
      <w:r w:rsidR="00172285" w:rsidRPr="00056BA5">
        <w:rPr>
          <w:rFonts w:eastAsia="Times New Roman"/>
        </w:rPr>
        <w:t>tablets (</w:t>
      </w:r>
      <w:r w:rsidRPr="00056BA5">
        <w:rPr>
          <w:rFonts w:eastAsia="Times New Roman"/>
        </w:rPr>
        <w:t xml:space="preserve">Renegal brand) remain available </w:t>
      </w:r>
      <w:r w:rsidRPr="00056BA5">
        <w:t>however there is insufficient stock to cover an uplift in demand.</w:t>
      </w:r>
    </w:p>
    <w:p w14:paraId="48A129AC" w14:textId="48AC1477" w:rsidR="7920873B" w:rsidRDefault="7920873B" w:rsidP="7920873B">
      <w:pPr>
        <w:spacing w:after="0" w:line="240" w:lineRule="auto"/>
        <w:ind w:left="360" w:hanging="360"/>
        <w:rPr>
          <w:rFonts w:eastAsia="Times New Roman"/>
          <w:highlight w:val="yellow"/>
        </w:rPr>
      </w:pPr>
    </w:p>
    <w:p w14:paraId="38265B16" w14:textId="15C3DC90" w:rsidR="00F42818" w:rsidRPr="00464981" w:rsidRDefault="75976927" w:rsidP="75976927">
      <w:pPr>
        <w:pStyle w:val="Heading3"/>
        <w:spacing w:line="240" w:lineRule="auto"/>
      </w:pPr>
      <w:bookmarkStart w:id="13" w:name="_Toc2354089"/>
      <w:r w:rsidRPr="00464981">
        <w:t>Metopirone</w:t>
      </w:r>
      <w:bookmarkEnd w:id="13"/>
    </w:p>
    <w:p w14:paraId="63AFD59C" w14:textId="47574511" w:rsidR="00464981" w:rsidRPr="00464981" w:rsidRDefault="75976927" w:rsidP="75976927">
      <w:pPr>
        <w:pStyle w:val="ListParagraph"/>
        <w:numPr>
          <w:ilvl w:val="0"/>
          <w:numId w:val="3"/>
        </w:numPr>
      </w:pPr>
      <w:r w:rsidRPr="00464981">
        <w:t>DHSC have been informed of a s</w:t>
      </w:r>
      <w:r w:rsidR="00464981" w:rsidRPr="00464981">
        <w:t>upply issue affecting</w:t>
      </w:r>
      <w:r w:rsidRPr="00464981">
        <w:t xml:space="preserve"> Metopirone 250mg capsules </w:t>
      </w:r>
    </w:p>
    <w:p w14:paraId="5DD96E8A" w14:textId="2490C90D" w:rsidR="75976927" w:rsidRPr="00464981" w:rsidRDefault="00464981" w:rsidP="75976927">
      <w:pPr>
        <w:pStyle w:val="ListParagraph"/>
        <w:numPr>
          <w:ilvl w:val="0"/>
          <w:numId w:val="3"/>
        </w:numPr>
      </w:pPr>
      <w:r w:rsidRPr="00464981">
        <w:t>HRA Pharma</w:t>
      </w:r>
      <w:r w:rsidR="000501F6">
        <w:t>, the sole supplier in the UK,</w:t>
      </w:r>
      <w:r w:rsidRPr="00464981">
        <w:t xml:space="preserve"> are experiencing manufacturing issues and as a result are out of stock</w:t>
      </w:r>
      <w:r w:rsidR="75976927" w:rsidRPr="00464981">
        <w:t xml:space="preserve"> until July 2019</w:t>
      </w:r>
    </w:p>
    <w:p w14:paraId="7FDE5946" w14:textId="36E8E5EA" w:rsidR="00464981" w:rsidRPr="00464981" w:rsidRDefault="00464981" w:rsidP="75976927">
      <w:pPr>
        <w:pStyle w:val="ListParagraph"/>
        <w:numPr>
          <w:ilvl w:val="0"/>
          <w:numId w:val="3"/>
        </w:numPr>
      </w:pPr>
      <w:r w:rsidRPr="00464981">
        <w:t>This has been communicated to the Endocrinology group at NHS England and should now have been disseminated through their networks</w:t>
      </w:r>
    </w:p>
    <w:p w14:paraId="1FC920F2" w14:textId="478BF7D6" w:rsidR="00464981" w:rsidRPr="00464981" w:rsidRDefault="00464981" w:rsidP="75976927">
      <w:pPr>
        <w:pStyle w:val="ListParagraph"/>
        <w:numPr>
          <w:ilvl w:val="0"/>
          <w:numId w:val="3"/>
        </w:numPr>
      </w:pPr>
      <w:r w:rsidRPr="00464981">
        <w:t xml:space="preserve">Patients experiencing difficulty in obtaining supplies of this product should be referred to their specialist prescriber who will be able to advise on alternative treatment options during this time </w:t>
      </w:r>
    </w:p>
    <w:p w14:paraId="79B87844" w14:textId="5B8E5A5D" w:rsidR="75976927" w:rsidRDefault="75976927" w:rsidP="75976927">
      <w:pPr>
        <w:spacing w:after="0" w:line="240" w:lineRule="auto"/>
        <w:rPr>
          <w:b/>
          <w:bCs/>
          <w:sz w:val="26"/>
          <w:szCs w:val="26"/>
          <w:u w:val="single"/>
        </w:rPr>
      </w:pPr>
    </w:p>
    <w:p w14:paraId="0CFEB263" w14:textId="122FCC18" w:rsidR="75976927" w:rsidRDefault="75976927" w:rsidP="75976927">
      <w:pPr>
        <w:spacing w:after="0" w:line="240" w:lineRule="auto"/>
        <w:rPr>
          <w:rStyle w:val="Heading2Char"/>
          <w:sz w:val="32"/>
          <w:szCs w:val="32"/>
        </w:rPr>
      </w:pPr>
      <w:bookmarkStart w:id="14" w:name="_Toc2354090"/>
      <w:r w:rsidRPr="75976927">
        <w:rPr>
          <w:rStyle w:val="Heading2Char"/>
          <w:sz w:val="32"/>
          <w:szCs w:val="32"/>
        </w:rPr>
        <w:t>Vaccines</w:t>
      </w:r>
      <w:bookmarkEnd w:id="14"/>
    </w:p>
    <w:p w14:paraId="08DE8F54" w14:textId="548AF116" w:rsidR="75976927" w:rsidRDefault="75976927" w:rsidP="75976927">
      <w:pPr>
        <w:spacing w:after="0" w:line="240" w:lineRule="auto"/>
        <w:rPr>
          <w:rStyle w:val="Heading2Char"/>
          <w:sz w:val="22"/>
          <w:szCs w:val="22"/>
        </w:rPr>
      </w:pPr>
    </w:p>
    <w:p w14:paraId="023EC28D" w14:textId="450A645D" w:rsidR="75976927" w:rsidRDefault="75976927" w:rsidP="75976927">
      <w:pPr>
        <w:pStyle w:val="Heading3"/>
      </w:pPr>
      <w:bookmarkStart w:id="15" w:name="_Toc2354091"/>
      <w:r w:rsidRPr="75976927">
        <w:t>Rabipur (Rabies vaccine)</w:t>
      </w:r>
      <w:bookmarkEnd w:id="15"/>
    </w:p>
    <w:p w14:paraId="07F54386" w14:textId="7190BE69" w:rsidR="75976927" w:rsidRDefault="75976927" w:rsidP="75976927">
      <w:pPr>
        <w:pStyle w:val="ListParagraph"/>
        <w:numPr>
          <w:ilvl w:val="0"/>
          <w:numId w:val="1"/>
        </w:numPr>
        <w:rPr>
          <w:rStyle w:val="Heading2Char"/>
          <w:sz w:val="32"/>
          <w:szCs w:val="32"/>
        </w:rPr>
      </w:pPr>
      <w:r w:rsidRPr="75976927">
        <w:rPr>
          <w:rFonts w:eastAsia="Calibri"/>
        </w:rPr>
        <w:t>GSK is currently experiencing a supply delay with their Rabies vaccine, Rabipur</w:t>
      </w:r>
      <w:r w:rsidR="000501F6">
        <w:rPr>
          <w:rFonts w:eastAsia="Calibri"/>
        </w:rPr>
        <w:t>,</w:t>
      </w:r>
      <w:r w:rsidRPr="75976927">
        <w:rPr>
          <w:rFonts w:eastAsia="Calibri"/>
        </w:rPr>
        <w:t xml:space="preserve"> due to manufacturing constraints.</w:t>
      </w:r>
    </w:p>
    <w:p w14:paraId="6B1164B4" w14:textId="2398745A" w:rsidR="75976927" w:rsidRDefault="75976927" w:rsidP="75976927">
      <w:pPr>
        <w:pStyle w:val="ListParagraph"/>
        <w:numPr>
          <w:ilvl w:val="0"/>
          <w:numId w:val="1"/>
        </w:numPr>
        <w:rPr>
          <w:rStyle w:val="Heading2Char"/>
          <w:sz w:val="32"/>
          <w:szCs w:val="32"/>
        </w:rPr>
      </w:pPr>
      <w:r w:rsidRPr="75976927">
        <w:rPr>
          <w:rFonts w:eastAsia="Calibri"/>
        </w:rPr>
        <w:t xml:space="preserve">Limited supplies are currently available and likely to continue through the first half of 2019. </w:t>
      </w:r>
    </w:p>
    <w:p w14:paraId="67A84238" w14:textId="162363C2" w:rsidR="75976927" w:rsidRDefault="75976927" w:rsidP="75976927">
      <w:pPr>
        <w:pStyle w:val="ListParagraph"/>
        <w:numPr>
          <w:ilvl w:val="0"/>
          <w:numId w:val="1"/>
        </w:numPr>
        <w:rPr>
          <w:color w:val="2F5496" w:themeColor="accent1" w:themeShade="BF"/>
          <w:sz w:val="32"/>
          <w:szCs w:val="32"/>
        </w:rPr>
      </w:pPr>
      <w:r w:rsidRPr="75976927">
        <w:rPr>
          <w:rFonts w:eastAsia="Calibri"/>
        </w:rPr>
        <w:t>Sanofi Pasteur have confirmed they are able to support the full market during this time with their unlicensed Rabies vaccine, Verorab</w:t>
      </w:r>
    </w:p>
    <w:p w14:paraId="7E148DFD" w14:textId="4E10A721" w:rsidR="75976927" w:rsidRDefault="75976927" w:rsidP="75976927">
      <w:pPr>
        <w:pStyle w:val="ListParagraph"/>
        <w:numPr>
          <w:ilvl w:val="0"/>
          <w:numId w:val="1"/>
        </w:numPr>
      </w:pPr>
      <w:r w:rsidRPr="75976927">
        <w:rPr>
          <w:rFonts w:eastAsia="Calibri"/>
        </w:rPr>
        <w:t xml:space="preserve">NATHNAC have issued further information at the following link: </w:t>
      </w:r>
      <w:hyperlink r:id="rId16">
        <w:r w:rsidRPr="00172285">
          <w:rPr>
            <w:rStyle w:val="Hyperlink"/>
            <w:rFonts w:eastAsia="Calibri"/>
          </w:rPr>
          <w:t>https://travelhealthpro.org.uk/news/389/rabies-vaccine-availability</w:t>
        </w:r>
      </w:hyperlink>
    </w:p>
    <w:p w14:paraId="535C9F54" w14:textId="1CD59161" w:rsidR="75976927" w:rsidRDefault="75976927" w:rsidP="75976927">
      <w:pPr>
        <w:spacing w:after="0" w:line="240" w:lineRule="auto"/>
        <w:rPr>
          <w:b/>
          <w:bCs/>
          <w:sz w:val="26"/>
          <w:szCs w:val="26"/>
          <w:u w:val="single"/>
        </w:rPr>
      </w:pPr>
    </w:p>
    <w:p w14:paraId="6B919A10" w14:textId="1B996C92" w:rsidR="00F42818" w:rsidRDefault="75976927" w:rsidP="75976927">
      <w:pPr>
        <w:spacing w:after="0" w:line="240" w:lineRule="auto"/>
        <w:rPr>
          <w:b/>
          <w:bCs/>
          <w:sz w:val="26"/>
          <w:szCs w:val="26"/>
          <w:u w:val="single"/>
        </w:rPr>
      </w:pPr>
      <w:bookmarkStart w:id="16" w:name="_Toc2354092"/>
      <w:r w:rsidRPr="75976927">
        <w:rPr>
          <w:rStyle w:val="Heading2Char"/>
          <w:sz w:val="32"/>
          <w:szCs w:val="32"/>
        </w:rPr>
        <w:t>Others</w:t>
      </w:r>
      <w:bookmarkEnd w:id="16"/>
    </w:p>
    <w:p w14:paraId="443EAA60" w14:textId="331B047C" w:rsidR="00F42818" w:rsidRDefault="00F42818" w:rsidP="00F42818">
      <w:pPr>
        <w:spacing w:after="0" w:line="240" w:lineRule="auto"/>
        <w:rPr>
          <w:b/>
          <w:bCs/>
          <w:sz w:val="26"/>
          <w:szCs w:val="26"/>
          <w:u w:val="single"/>
        </w:rPr>
      </w:pPr>
    </w:p>
    <w:p w14:paraId="2E87DA32" w14:textId="740D7465" w:rsidR="00F42818" w:rsidRPr="001B584E" w:rsidRDefault="75976927" w:rsidP="75976927">
      <w:pPr>
        <w:spacing w:after="0" w:line="240" w:lineRule="auto"/>
        <w:rPr>
          <w:b/>
          <w:bCs/>
        </w:rPr>
      </w:pPr>
      <w:bookmarkStart w:id="17" w:name="_Toc2354093"/>
      <w:r w:rsidRPr="75976927">
        <w:rPr>
          <w:rStyle w:val="Heading3Char"/>
        </w:rPr>
        <w:t>Gastrografin</w:t>
      </w:r>
      <w:bookmarkEnd w:id="17"/>
    </w:p>
    <w:p w14:paraId="43374818" w14:textId="51B0AABE" w:rsidR="00F42818" w:rsidRPr="00056BA5" w:rsidRDefault="7920873B" w:rsidP="00056BA5">
      <w:pPr>
        <w:pStyle w:val="ListParagraph"/>
        <w:numPr>
          <w:ilvl w:val="0"/>
          <w:numId w:val="54"/>
        </w:numPr>
      </w:pPr>
      <w:r w:rsidRPr="00056BA5">
        <w:t>DHSC have been informed by Bayer of a supply issue affecting Gastrografin Gastroenteral Solution due to manufacturing constraints.</w:t>
      </w:r>
    </w:p>
    <w:p w14:paraId="108AC136" w14:textId="09622AE4"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 xml:space="preserve">Deliveries until July are expected to </w:t>
      </w:r>
      <w:r w:rsidR="0023767C">
        <w:rPr>
          <w:rFonts w:asciiTheme="minorHAnsi" w:hAnsiTheme="minorHAnsi" w:cstheme="minorBidi"/>
        </w:rPr>
        <w:t xml:space="preserve">be limited and intermittent. </w:t>
      </w:r>
      <w:r w:rsidRPr="00056BA5">
        <w:rPr>
          <w:rFonts w:asciiTheme="minorHAnsi" w:hAnsiTheme="minorHAnsi" w:cstheme="minorBidi"/>
        </w:rPr>
        <w:t xml:space="preserve"> </w:t>
      </w:r>
    </w:p>
    <w:p w14:paraId="2BA0DDC3" w14:textId="0DC1DC89" w:rsidR="001B584E" w:rsidRPr="00056BA5" w:rsidRDefault="7920873B" w:rsidP="00056BA5">
      <w:pPr>
        <w:pStyle w:val="ListParagraph"/>
        <w:numPr>
          <w:ilvl w:val="0"/>
          <w:numId w:val="54"/>
        </w:numPr>
        <w:autoSpaceDE w:val="0"/>
        <w:autoSpaceDN w:val="0"/>
        <w:spacing w:before="40" w:after="40"/>
        <w:rPr>
          <w:rFonts w:asciiTheme="minorHAnsi" w:hAnsiTheme="minorHAnsi" w:cstheme="minorBidi"/>
        </w:rPr>
      </w:pPr>
      <w:r w:rsidRPr="00056BA5">
        <w:rPr>
          <w:rFonts w:asciiTheme="minorHAnsi" w:hAnsiTheme="minorHAnsi" w:cstheme="minorBidi"/>
        </w:rPr>
        <w:t>it is anticipated that stock levels will begin to normalize from the beginning of Q3 2019 after which further deliveries should start to re-stock the market back to normal levels.</w:t>
      </w:r>
    </w:p>
    <w:p w14:paraId="7FD64C5E" w14:textId="23414372"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We have informed th</w:t>
      </w:r>
      <w:r w:rsidR="00934196">
        <w:rPr>
          <w:rFonts w:asciiTheme="minorHAnsi" w:hAnsiTheme="minorHAnsi" w:cstheme="minorBidi"/>
        </w:rPr>
        <w:t xml:space="preserve">e unlicensed specials importers, who </w:t>
      </w:r>
      <w:r w:rsidRPr="00056BA5">
        <w:rPr>
          <w:rFonts w:asciiTheme="minorHAnsi" w:hAnsiTheme="minorHAnsi" w:cstheme="minorBidi"/>
        </w:rPr>
        <w:t>have been able to source products</w:t>
      </w:r>
    </w:p>
    <w:p w14:paraId="58842477" w14:textId="37F65AD9" w:rsidR="001B584E" w:rsidRPr="000501F6" w:rsidRDefault="7920873B" w:rsidP="001B584E">
      <w:pPr>
        <w:pStyle w:val="ListParagraph"/>
        <w:numPr>
          <w:ilvl w:val="0"/>
          <w:numId w:val="54"/>
        </w:numPr>
        <w:rPr>
          <w:rFonts w:asciiTheme="minorHAnsi" w:hAnsiTheme="minorHAnsi" w:cstheme="minorBidi"/>
        </w:rPr>
      </w:pPr>
      <w:r w:rsidRPr="00056BA5">
        <w:rPr>
          <w:rFonts w:asciiTheme="minorHAnsi" w:hAnsiTheme="minorHAnsi" w:cstheme="minorBidi"/>
        </w:rPr>
        <w:t>Further information will be shared with your regional procurement specialist</w:t>
      </w:r>
      <w:r w:rsidR="000501F6">
        <w:rPr>
          <w:rFonts w:asciiTheme="minorHAnsi" w:hAnsiTheme="minorHAnsi" w:cstheme="minorBidi"/>
        </w:rPr>
        <w:t>.</w:t>
      </w:r>
      <w:r w:rsidRPr="00056BA5">
        <w:rPr>
          <w:rFonts w:asciiTheme="minorHAnsi" w:hAnsiTheme="minorHAnsi" w:cstheme="minorBidi"/>
        </w:rPr>
        <w:t xml:space="preserve"> </w:t>
      </w:r>
    </w:p>
    <w:p w14:paraId="5A1D5EE2" w14:textId="573A7E09" w:rsidR="00172285" w:rsidRDefault="00172285" w:rsidP="0023767C">
      <w:pPr>
        <w:spacing w:after="0" w:line="240" w:lineRule="auto"/>
        <w:rPr>
          <w:b/>
          <w:bCs/>
          <w:sz w:val="28"/>
          <w:szCs w:val="28"/>
          <w:u w:val="single"/>
        </w:rPr>
      </w:pPr>
    </w:p>
    <w:p w14:paraId="317D9551" w14:textId="6389A165" w:rsidR="00F42818" w:rsidRPr="00F42818" w:rsidRDefault="75976927" w:rsidP="75976927">
      <w:pPr>
        <w:pStyle w:val="Heading1"/>
        <w:spacing w:line="240" w:lineRule="auto"/>
        <w:jc w:val="center"/>
        <w:rPr>
          <w:sz w:val="36"/>
          <w:szCs w:val="36"/>
        </w:rPr>
      </w:pPr>
      <w:bookmarkStart w:id="18" w:name="_Toc2354094"/>
      <w:r w:rsidRPr="75976927">
        <w:rPr>
          <w:sz w:val="36"/>
          <w:szCs w:val="36"/>
        </w:rPr>
        <w:t>Ongoing Issues</w:t>
      </w:r>
      <w:bookmarkEnd w:id="18"/>
    </w:p>
    <w:p w14:paraId="242B90C7" w14:textId="77777777" w:rsidR="00F42818" w:rsidRDefault="00F42818" w:rsidP="00F42818">
      <w:pPr>
        <w:spacing w:after="0" w:line="240" w:lineRule="auto"/>
        <w:rPr>
          <w:b/>
          <w:bCs/>
        </w:rPr>
      </w:pPr>
    </w:p>
    <w:p w14:paraId="189B309D" w14:textId="7AA4E8D5" w:rsidR="00800A58" w:rsidRPr="00F42818" w:rsidRDefault="75976927" w:rsidP="75976927">
      <w:pPr>
        <w:rPr>
          <w:b/>
          <w:bCs/>
          <w:sz w:val="32"/>
          <w:szCs w:val="32"/>
          <w:u w:val="single"/>
        </w:rPr>
      </w:pPr>
      <w:bookmarkStart w:id="19" w:name="_Toc2354095"/>
      <w:r w:rsidRPr="75976927">
        <w:rPr>
          <w:rStyle w:val="Heading2Char"/>
          <w:sz w:val="32"/>
          <w:szCs w:val="32"/>
        </w:rPr>
        <w:t>Injectables</w:t>
      </w:r>
      <w:bookmarkEnd w:id="19"/>
    </w:p>
    <w:p w14:paraId="27389C50" w14:textId="77777777" w:rsidR="00800A58" w:rsidRDefault="00800A58" w:rsidP="00B15B24">
      <w:pPr>
        <w:spacing w:after="0" w:line="240" w:lineRule="auto"/>
        <w:rPr>
          <w:b/>
          <w:bCs/>
        </w:rPr>
      </w:pPr>
    </w:p>
    <w:p w14:paraId="41D176C3" w14:textId="77777777" w:rsidR="00B15B24" w:rsidRDefault="75976927" w:rsidP="75976927">
      <w:pPr>
        <w:pStyle w:val="Heading3"/>
        <w:spacing w:line="240" w:lineRule="auto"/>
        <w:rPr>
          <w:b/>
          <w:bCs/>
        </w:rPr>
      </w:pPr>
      <w:bookmarkStart w:id="20" w:name="_Toc2354096"/>
      <w:r w:rsidRPr="75976927">
        <w:t>Bleomycin injection</w:t>
      </w:r>
      <w:bookmarkEnd w:id="20"/>
    </w:p>
    <w:p w14:paraId="1BC5FE8B" w14:textId="7E896806" w:rsidR="00B15B24" w:rsidRPr="008D19B6" w:rsidRDefault="7920873B" w:rsidP="7920873B">
      <w:pPr>
        <w:pStyle w:val="ListParagraph"/>
        <w:numPr>
          <w:ilvl w:val="0"/>
          <w:numId w:val="11"/>
        </w:numPr>
        <w:rPr>
          <w:sz w:val="24"/>
          <w:szCs w:val="24"/>
        </w:rPr>
      </w:pPr>
      <w:r w:rsidRPr="7920873B">
        <w:rPr>
          <w:rFonts w:eastAsia="Times New Roman"/>
        </w:rPr>
        <w:t>Kyowa Kirin, the sole supplier of bleomycin injection is out of stock with resupply expected 29</w:t>
      </w:r>
      <w:r w:rsidRPr="7920873B">
        <w:rPr>
          <w:rFonts w:eastAsia="Times New Roman"/>
          <w:vertAlign w:val="superscript"/>
        </w:rPr>
        <w:t>th</w:t>
      </w:r>
      <w:r w:rsidRPr="7920873B">
        <w:rPr>
          <w:rFonts w:eastAsia="Times New Roman"/>
        </w:rPr>
        <w:t xml:space="preserve"> March 2019.</w:t>
      </w:r>
    </w:p>
    <w:p w14:paraId="15C2DCF6" w14:textId="1795AF08" w:rsidR="00B15B24" w:rsidRDefault="7920873B" w:rsidP="00B15B24">
      <w:pPr>
        <w:pStyle w:val="ListParagraph"/>
        <w:numPr>
          <w:ilvl w:val="0"/>
          <w:numId w:val="11"/>
        </w:numPr>
      </w:pPr>
      <w:r>
        <w:t xml:space="preserve">Unlicensed specials importers </w:t>
      </w:r>
      <w:r w:rsidR="000501F6">
        <w:t>can</w:t>
      </w:r>
      <w:r>
        <w:t xml:space="preserve"> access supplies in line with usual demand</w:t>
      </w:r>
      <w:r w:rsidR="0023767C">
        <w:t>.</w:t>
      </w:r>
    </w:p>
    <w:p w14:paraId="6EA2D482" w14:textId="0FB3D4F1" w:rsidR="00B15B24" w:rsidRDefault="7920873B" w:rsidP="00B15B24">
      <w:pPr>
        <w:pStyle w:val="ListParagraph"/>
        <w:numPr>
          <w:ilvl w:val="0"/>
          <w:numId w:val="11"/>
        </w:numPr>
      </w:pPr>
      <w:r>
        <w:t>Further information has been circulated to your regional procurement specialists.</w:t>
      </w:r>
    </w:p>
    <w:p w14:paraId="77BF7217" w14:textId="77777777" w:rsidR="00B15B24" w:rsidRDefault="00B15B24">
      <w:pPr>
        <w:rPr>
          <w:sz w:val="24"/>
          <w:szCs w:val="24"/>
        </w:rPr>
      </w:pPr>
    </w:p>
    <w:p w14:paraId="0688C7BB" w14:textId="0C8691A6" w:rsidR="00B15B24" w:rsidRDefault="75976927" w:rsidP="75976927">
      <w:pPr>
        <w:pStyle w:val="Heading3"/>
        <w:spacing w:line="240" w:lineRule="auto"/>
        <w:rPr>
          <w:b/>
          <w:bCs/>
        </w:rPr>
      </w:pPr>
      <w:bookmarkStart w:id="21" w:name="_Toc2354097"/>
      <w:r w:rsidRPr="75976927">
        <w:t>Epanutin (phenytoin sodium) Ready Mixed Parenteral 250mg/5ml</w:t>
      </w:r>
      <w:bookmarkEnd w:id="21"/>
    </w:p>
    <w:p w14:paraId="48630FA6" w14:textId="54CBD081" w:rsidR="00B15B24" w:rsidRPr="004302A1" w:rsidRDefault="7920873B" w:rsidP="7920873B">
      <w:pPr>
        <w:pStyle w:val="ListParagraph"/>
        <w:numPr>
          <w:ilvl w:val="0"/>
          <w:numId w:val="12"/>
        </w:numPr>
        <w:rPr>
          <w:sz w:val="24"/>
          <w:szCs w:val="24"/>
        </w:rPr>
      </w:pPr>
      <w:r w:rsidRPr="7920873B">
        <w:rPr>
          <w:rFonts w:eastAsia="Times New Roman"/>
        </w:rPr>
        <w:t>Pfizer are out of stock of this product until May 2019.</w:t>
      </w:r>
    </w:p>
    <w:p w14:paraId="1B5C2E6C" w14:textId="77777777" w:rsidR="00B15B24" w:rsidRDefault="00B15B24" w:rsidP="00B15B24">
      <w:pPr>
        <w:pStyle w:val="ListParagraph"/>
        <w:numPr>
          <w:ilvl w:val="0"/>
          <w:numId w:val="12"/>
        </w:numPr>
      </w:pPr>
      <w:r>
        <w:t xml:space="preserve">Pfizer continue to have supplies of </w:t>
      </w:r>
      <w:r>
        <w:rPr>
          <w:color w:val="000000"/>
        </w:rPr>
        <w:t>Phenytoin Hospira Injection BP.</w:t>
      </w:r>
    </w:p>
    <w:p w14:paraId="3A6D93EA" w14:textId="77777777" w:rsidR="00B15B24" w:rsidRDefault="00B15B24" w:rsidP="00B15B24">
      <w:pPr>
        <w:pStyle w:val="ListParagraph"/>
        <w:numPr>
          <w:ilvl w:val="0"/>
          <w:numId w:val="12"/>
        </w:numPr>
      </w:pPr>
      <w:r>
        <w:t>A number of other generic presentations of Phenytoin IV also remain available.</w:t>
      </w:r>
    </w:p>
    <w:p w14:paraId="18D05812" w14:textId="77777777" w:rsidR="00B15B24" w:rsidRDefault="00B15B24" w:rsidP="00B15B24">
      <w:pPr>
        <w:pStyle w:val="ListParagraph"/>
        <w:numPr>
          <w:ilvl w:val="0"/>
          <w:numId w:val="12"/>
        </w:numPr>
      </w:pPr>
      <w:r>
        <w:t>It is advised that clinical teams refer to local IV monographs when switching to other Phenytoin IV products.</w:t>
      </w:r>
    </w:p>
    <w:p w14:paraId="0BCF58C6" w14:textId="77777777" w:rsidR="00B15B24" w:rsidRDefault="00B15B24">
      <w:pPr>
        <w:rPr>
          <w:sz w:val="24"/>
          <w:szCs w:val="24"/>
        </w:rPr>
      </w:pPr>
    </w:p>
    <w:p w14:paraId="2C8D5A2E" w14:textId="6A6FDD27" w:rsidR="00B15B24" w:rsidRPr="000501F6" w:rsidRDefault="75976927" w:rsidP="75976927">
      <w:pPr>
        <w:pStyle w:val="Heading3"/>
        <w:spacing w:line="240" w:lineRule="auto"/>
      </w:pPr>
      <w:bookmarkStart w:id="22" w:name="_Toc2354098"/>
      <w:r w:rsidRPr="000501F6">
        <w:t>Clexane 40mg injection</w:t>
      </w:r>
      <w:bookmarkEnd w:id="22"/>
    </w:p>
    <w:p w14:paraId="24F8CC4C" w14:textId="15D704C8" w:rsidR="75976927" w:rsidRPr="000501F6" w:rsidRDefault="75976927" w:rsidP="75976927">
      <w:pPr>
        <w:spacing w:after="0" w:line="240" w:lineRule="auto"/>
        <w:rPr>
          <w:b/>
          <w:bCs/>
        </w:rPr>
      </w:pPr>
    </w:p>
    <w:p w14:paraId="623224E2" w14:textId="73A241F3" w:rsidR="7920873B" w:rsidRPr="000501F6" w:rsidRDefault="75976927" w:rsidP="75976927">
      <w:pPr>
        <w:spacing w:after="0" w:line="240" w:lineRule="auto"/>
        <w:rPr>
          <w:b/>
          <w:bCs/>
          <w:i/>
          <w:iCs/>
          <w:color w:val="FF0000"/>
        </w:rPr>
      </w:pPr>
      <w:r w:rsidRPr="000501F6">
        <w:rPr>
          <w:b/>
          <w:bCs/>
          <w:i/>
          <w:iCs/>
        </w:rPr>
        <w:t>Further Clexane</w:t>
      </w:r>
      <w:r w:rsidR="0023767C" w:rsidRPr="000501F6">
        <w:rPr>
          <w:b/>
          <w:bCs/>
          <w:i/>
          <w:iCs/>
        </w:rPr>
        <w:t xml:space="preserve"> supplies are</w:t>
      </w:r>
      <w:r w:rsidRPr="000501F6">
        <w:rPr>
          <w:b/>
          <w:bCs/>
          <w:i/>
          <w:iCs/>
        </w:rPr>
        <w:t xml:space="preserve"> now available and so alternative products should not be required, however, we have provided the information below as supplies of these products may still be being issued</w:t>
      </w:r>
      <w:r w:rsidR="000501F6">
        <w:rPr>
          <w:b/>
          <w:bCs/>
          <w:i/>
          <w:iCs/>
        </w:rPr>
        <w:t xml:space="preserve"> </w:t>
      </w:r>
    </w:p>
    <w:p w14:paraId="619C883E" w14:textId="4470F720" w:rsidR="7920873B" w:rsidRDefault="7920873B" w:rsidP="7920873B">
      <w:pPr>
        <w:spacing w:after="0" w:line="240" w:lineRule="auto"/>
        <w:rPr>
          <w:b/>
          <w:bCs/>
          <w:highlight w:val="green"/>
        </w:rPr>
      </w:pPr>
    </w:p>
    <w:p w14:paraId="05F8C823" w14:textId="57D12BC8" w:rsidR="00B15B24" w:rsidRDefault="75976927" w:rsidP="75976927">
      <w:pPr>
        <w:pStyle w:val="ListParagraph"/>
        <w:numPr>
          <w:ilvl w:val="0"/>
          <w:numId w:val="15"/>
        </w:numPr>
        <w:rPr>
          <w:b/>
          <w:bCs/>
        </w:rPr>
      </w:pPr>
      <w:r w:rsidRPr="75976927">
        <w:rPr>
          <w:rFonts w:eastAsia="Times New Roman"/>
          <w:b/>
          <w:bCs/>
        </w:rPr>
        <w:t>Clexane (Sanofi) Imported stock</w:t>
      </w:r>
    </w:p>
    <w:p w14:paraId="3422A342" w14:textId="72DA068B" w:rsidR="00B15B24" w:rsidRDefault="7920873B" w:rsidP="7920873B">
      <w:pPr>
        <w:numPr>
          <w:ilvl w:val="1"/>
          <w:numId w:val="15"/>
        </w:numPr>
        <w:spacing w:after="0" w:line="240" w:lineRule="auto"/>
        <w:rPr>
          <w:rFonts w:eastAsia="Times New Roman"/>
        </w:rPr>
      </w:pPr>
      <w:r>
        <w:t xml:space="preserve">Sanofi have imported Clexane 40mg stock from Italy to help cover the recent shortfall in UK stock. This product is imported under a batch specific variation to the UK and is therefore classed as licensed in the UK. </w:t>
      </w:r>
    </w:p>
    <w:p w14:paraId="2FDDEBD3" w14:textId="1BAAB32A" w:rsidR="00B15B24" w:rsidRDefault="75976927" w:rsidP="00B15B24">
      <w:pPr>
        <w:numPr>
          <w:ilvl w:val="1"/>
          <w:numId w:val="15"/>
        </w:numPr>
        <w:spacing w:after="0" w:line="240" w:lineRule="auto"/>
        <w:rPr>
          <w:rFonts w:eastAsia="Times New Roman"/>
        </w:rPr>
      </w:pPr>
      <w:r>
        <w:t>This product is currently available to order via the usual routes.</w:t>
      </w:r>
    </w:p>
    <w:p w14:paraId="6FACD71D" w14:textId="77777777" w:rsidR="00B15B24" w:rsidRPr="00784AF2" w:rsidRDefault="00B15B24" w:rsidP="00B15B24">
      <w:pPr>
        <w:pStyle w:val="ListParagraph"/>
        <w:numPr>
          <w:ilvl w:val="1"/>
          <w:numId w:val="15"/>
        </w:numPr>
        <w:ind w:left="1434" w:hanging="357"/>
        <w:contextualSpacing/>
      </w:pPr>
      <w:r w:rsidRPr="00784AF2">
        <w:rPr>
          <w:rFonts w:eastAsia="Times New Roman"/>
        </w:rPr>
        <w:t>The most important difference between the Italian and UK preparations is the difference in the needle guard device. To deploy the Preventis needle shield on the Italian syringes, users will need to firmly push the plunger after completing the injection. The user will hear an audible “click” to confirm the activation of the protective sleeve and the protective sleeve will automatically cover the ne</w:t>
      </w:r>
      <w:r>
        <w:rPr>
          <w:rFonts w:eastAsia="Times New Roman"/>
        </w:rPr>
        <w:t>edle.</w:t>
      </w:r>
    </w:p>
    <w:p w14:paraId="54C56F17" w14:textId="77777777" w:rsidR="00B15B24" w:rsidRPr="001D26B3" w:rsidRDefault="00B15B24" w:rsidP="00B15B24">
      <w:pPr>
        <w:pStyle w:val="ListParagraph"/>
        <w:numPr>
          <w:ilvl w:val="1"/>
          <w:numId w:val="15"/>
        </w:numPr>
        <w:ind w:left="1434" w:hanging="357"/>
        <w:contextualSpacing/>
      </w:pPr>
      <w:r w:rsidRPr="00784AF2">
        <w:rPr>
          <w:rFonts w:eastAsia="Times New Roman"/>
        </w:rPr>
        <w:t xml:space="preserve">Patients and HCPs will need to be trained on this new device; instructions for use can also be found within the PIL. This product will NOT be over-labelled in English but an English PIL will be included in the pack.   </w:t>
      </w:r>
    </w:p>
    <w:p w14:paraId="3543B36D" w14:textId="77777777" w:rsidR="00B15B24" w:rsidRPr="00784AF2" w:rsidRDefault="00B15B24" w:rsidP="00B15B24">
      <w:pPr>
        <w:pStyle w:val="ListParagraph"/>
        <w:numPr>
          <w:ilvl w:val="1"/>
          <w:numId w:val="15"/>
        </w:numPr>
        <w:contextualSpacing/>
      </w:pPr>
      <w:r>
        <w:t xml:space="preserve">Sanofi have provided information on the differences in these products and these materials can be found at the following link: </w:t>
      </w:r>
      <w:hyperlink r:id="rId17" w:history="1">
        <w:r w:rsidRPr="00BE77D8">
          <w:rPr>
            <w:rStyle w:val="Hyperlink"/>
          </w:rPr>
          <w:t>https://www.medicines.org.uk/emc/product/4499/rmms</w:t>
        </w:r>
      </w:hyperlink>
      <w:r>
        <w:t xml:space="preserve"> </w:t>
      </w:r>
    </w:p>
    <w:p w14:paraId="01472FEC" w14:textId="73A260A4" w:rsidR="00B15B24" w:rsidRDefault="75976927" w:rsidP="75976927">
      <w:pPr>
        <w:pStyle w:val="ListParagraph"/>
        <w:numPr>
          <w:ilvl w:val="1"/>
          <w:numId w:val="15"/>
        </w:numPr>
      </w:pPr>
      <w:r>
        <w:t>Please note - UK Clexane is in stock and Sanofi are transitioning to new packaging in early March – see attached communication below.</w:t>
      </w:r>
    </w:p>
    <w:p w14:paraId="626DB907" w14:textId="38931A86" w:rsidR="75976927" w:rsidRDefault="00B45007" w:rsidP="75976927">
      <w:pPr>
        <w:spacing w:after="0" w:line="240" w:lineRule="auto"/>
        <w:ind w:left="720"/>
      </w:pPr>
      <w:r>
        <w:object w:dxaOrig="1591" w:dyaOrig="1036" w14:anchorId="7E6D56B3">
          <v:shape id="_x0000_i1027" type="#_x0000_t75" style="width:79.25pt;height:51.65pt" o:ole="">
            <v:imagedata r:id="rId18" o:title=""/>
          </v:shape>
          <o:OLEObject Type="Embed" ProgID="AcroExch.Document.11" ShapeID="_x0000_i1027" DrawAspect="Icon" ObjectID="_1613563712" r:id="rId19"/>
        </w:object>
      </w:r>
    </w:p>
    <w:p w14:paraId="3734F238" w14:textId="57F9CF6D" w:rsidR="75976927" w:rsidRDefault="75976927" w:rsidP="75976927">
      <w:pPr>
        <w:spacing w:after="0" w:line="240" w:lineRule="auto"/>
        <w:ind w:left="720"/>
      </w:pPr>
    </w:p>
    <w:p w14:paraId="552CCC9F" w14:textId="77777777" w:rsidR="00800A58" w:rsidRDefault="00800A58" w:rsidP="00B15B24">
      <w:pPr>
        <w:spacing w:after="0" w:line="240" w:lineRule="auto"/>
        <w:rPr>
          <w:rFonts w:cstheme="minorHAnsi"/>
          <w:b/>
          <w:color w:val="000000" w:themeColor="text1"/>
        </w:rPr>
      </w:pPr>
    </w:p>
    <w:p w14:paraId="3EC81299" w14:textId="25ABE531" w:rsidR="00B15B24" w:rsidRPr="0030763B" w:rsidRDefault="75976927" w:rsidP="75976927">
      <w:pPr>
        <w:spacing w:after="0" w:line="240" w:lineRule="auto"/>
        <w:rPr>
          <w:rFonts w:cs="Arial"/>
          <w:b/>
          <w:bCs/>
        </w:rPr>
      </w:pPr>
      <w:bookmarkStart w:id="23" w:name="_Toc2354099"/>
      <w:r w:rsidRPr="75976927">
        <w:rPr>
          <w:rStyle w:val="Heading3Char"/>
        </w:rPr>
        <w:t>Erwinase</w:t>
      </w:r>
      <w:bookmarkEnd w:id="23"/>
    </w:p>
    <w:p w14:paraId="1C7E49DB"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 xml:space="preserve">Porton Biopharma, the manufacturer of Erwinase, have had ongoing manufacturing issues affecting this product for the past 1-2 years. </w:t>
      </w:r>
    </w:p>
    <w:p w14:paraId="055B5FB4" w14:textId="77777777" w:rsidR="00AD2F4A" w:rsidRPr="005250D4" w:rsidRDefault="00AD2F4A" w:rsidP="00AD2F4A">
      <w:pPr>
        <w:pStyle w:val="ListParagraph"/>
        <w:numPr>
          <w:ilvl w:val="0"/>
          <w:numId w:val="23"/>
        </w:numPr>
        <w:rPr>
          <w:rFonts w:asciiTheme="minorHAnsi" w:hAnsiTheme="minorHAnsi" w:cstheme="minorHAnsi"/>
        </w:rPr>
      </w:pPr>
      <w:r w:rsidRPr="005250D4">
        <w:rPr>
          <w:rFonts w:asciiTheme="minorHAnsi" w:hAnsiTheme="minorHAnsi" w:cstheme="minorHAnsi"/>
        </w:rPr>
        <w:t xml:space="preserve">Jazz Pharmaceuticals distributes Erwinase and </w:t>
      </w:r>
      <w:r>
        <w:rPr>
          <w:rFonts w:asciiTheme="minorHAnsi" w:hAnsiTheme="minorHAnsi" w:cstheme="minorHAnsi"/>
        </w:rPr>
        <w:t>are currently in stock</w:t>
      </w:r>
      <w:r w:rsidRPr="005250D4">
        <w:rPr>
          <w:rFonts w:asciiTheme="minorHAnsi" w:hAnsiTheme="minorHAnsi" w:cstheme="minorHAnsi"/>
        </w:rPr>
        <w:t>.</w:t>
      </w:r>
      <w:r>
        <w:rPr>
          <w:rFonts w:asciiTheme="minorHAnsi" w:hAnsiTheme="minorHAnsi" w:cstheme="minorHAnsi"/>
        </w:rPr>
        <w:t xml:space="preserve"> </w:t>
      </w:r>
      <w:r w:rsidRPr="005250D4">
        <w:rPr>
          <w:rFonts w:asciiTheme="minorHAnsi" w:hAnsiTheme="minorHAnsi" w:cstheme="minorHAnsi"/>
        </w:rPr>
        <w:t xml:space="preserve"> </w:t>
      </w:r>
    </w:p>
    <w:p w14:paraId="33E41AF8" w14:textId="6D9C3BDF" w:rsidR="00B15B24" w:rsidRPr="005250D4" w:rsidRDefault="000501F6" w:rsidP="00056BA5">
      <w:pPr>
        <w:pStyle w:val="ListParagraph"/>
        <w:numPr>
          <w:ilvl w:val="0"/>
          <w:numId w:val="23"/>
        </w:numPr>
        <w:rPr>
          <w:rFonts w:asciiTheme="minorHAnsi" w:hAnsiTheme="minorHAnsi" w:cstheme="minorHAnsi"/>
        </w:rPr>
      </w:pPr>
      <w:r>
        <w:rPr>
          <w:rFonts w:asciiTheme="minorHAnsi" w:hAnsiTheme="minorHAnsi" w:cstheme="minorHAnsi"/>
        </w:rPr>
        <w:t>However,</w:t>
      </w:r>
      <w:r w:rsidR="00AD2F4A">
        <w:rPr>
          <w:rFonts w:asciiTheme="minorHAnsi" w:hAnsiTheme="minorHAnsi" w:cstheme="minorHAnsi"/>
        </w:rPr>
        <w:t xml:space="preserve"> it is likely ongoing </w:t>
      </w:r>
      <w:r w:rsidR="00B15B24" w:rsidRPr="005250D4">
        <w:rPr>
          <w:rFonts w:asciiTheme="minorHAnsi" w:hAnsiTheme="minorHAnsi" w:cstheme="minorHAnsi"/>
        </w:rPr>
        <w:t>intermittent supply issues</w:t>
      </w:r>
      <w:r w:rsidR="00AD2F4A">
        <w:rPr>
          <w:rFonts w:asciiTheme="minorHAnsi" w:hAnsiTheme="minorHAnsi" w:cstheme="minorHAnsi"/>
        </w:rPr>
        <w:t xml:space="preserve"> will continue during 2019</w:t>
      </w:r>
      <w:r w:rsidR="00B15B24" w:rsidRPr="005250D4">
        <w:rPr>
          <w:rFonts w:asciiTheme="minorHAnsi" w:hAnsiTheme="minorHAnsi" w:cstheme="minorHAnsi"/>
        </w:rPr>
        <w:t>.</w:t>
      </w:r>
    </w:p>
    <w:p w14:paraId="73298E3A"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Jazz works closely with the clinical networks and supplies are prioritised on a patient need basis and in conjunction with the treating clinicians.</w:t>
      </w:r>
    </w:p>
    <w:p w14:paraId="35284097" w14:textId="77777777" w:rsidR="00B15B24" w:rsidRDefault="00B15B24">
      <w:pPr>
        <w:rPr>
          <w:sz w:val="24"/>
          <w:szCs w:val="24"/>
        </w:rPr>
      </w:pPr>
    </w:p>
    <w:p w14:paraId="6442ABEF" w14:textId="02721A0F" w:rsidR="00B15B24" w:rsidRDefault="75976927" w:rsidP="75976927">
      <w:pPr>
        <w:pStyle w:val="Heading3"/>
        <w:spacing w:line="240" w:lineRule="auto"/>
        <w:rPr>
          <w:highlight w:val="darkMagenta"/>
        </w:rPr>
      </w:pPr>
      <w:bookmarkStart w:id="24" w:name="_Toc2354100"/>
      <w:r w:rsidRPr="75976927">
        <w:t>EpiPen and EpiPen Junior</w:t>
      </w:r>
      <w:bookmarkEnd w:id="24"/>
    </w:p>
    <w:p w14:paraId="6CCAC9D0" w14:textId="77777777" w:rsidR="00B15B24" w:rsidRPr="00A87A54" w:rsidRDefault="00B15B24" w:rsidP="00B15B24">
      <w:pPr>
        <w:spacing w:after="0" w:line="240" w:lineRule="auto"/>
        <w:rPr>
          <w:rFonts w:cstheme="minorHAnsi"/>
          <w:b/>
        </w:rPr>
      </w:pPr>
      <w:r w:rsidRPr="004F26BD">
        <w:rPr>
          <w:rFonts w:cstheme="minorHAnsi"/>
          <w:lang w:val="en-US"/>
        </w:rPr>
        <w:t>The s</w:t>
      </w:r>
      <w:r>
        <w:rPr>
          <w:rFonts w:cstheme="minorHAnsi"/>
          <w:lang w:val="en-US"/>
        </w:rPr>
        <w:t>upply situation for EpiPen and EpiPen Juniors continues to improve and further stock is due in the coming months, the latest position for adrenaline auto-injectors is as follows:</w:t>
      </w:r>
    </w:p>
    <w:p w14:paraId="3AAD102C" w14:textId="77777777" w:rsidR="00B15B24" w:rsidRPr="00EA5A8F" w:rsidRDefault="00B15B24" w:rsidP="00B15B24">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1C523922" w14:textId="77777777" w:rsidR="00B15B24" w:rsidRPr="005B665A" w:rsidRDefault="4B2E1732" w:rsidP="00056BA5">
      <w:pPr>
        <w:pStyle w:val="ListParagraph"/>
        <w:numPr>
          <w:ilvl w:val="0"/>
          <w:numId w:val="24"/>
        </w:numPr>
        <w:shd w:val="clear" w:color="auto" w:fill="FFFFFF" w:themeFill="background1"/>
        <w:ind w:left="714" w:hanging="357"/>
        <w:contextualSpacing/>
        <w:rPr>
          <w:rFonts w:cstheme="minorBidi"/>
        </w:rPr>
      </w:pPr>
      <w:r w:rsidRPr="4B2E1732">
        <w:rPr>
          <w:rFonts w:eastAsia="Times New Roman" w:cstheme="minorBidi"/>
          <w:lang w:val="en-US"/>
        </w:rPr>
        <w:t>EpiPen 0.3mg is currently available from wholesalers.</w:t>
      </w:r>
    </w:p>
    <w:p w14:paraId="19669C54" w14:textId="0B38C4ED" w:rsidR="00B15B24" w:rsidRPr="005B665A" w:rsidRDefault="7920873B" w:rsidP="00056BA5">
      <w:pPr>
        <w:pStyle w:val="ListParagraph"/>
        <w:numPr>
          <w:ilvl w:val="0"/>
          <w:numId w:val="24"/>
        </w:numPr>
        <w:shd w:val="clear" w:color="auto" w:fill="FFFFFF" w:themeFill="background1"/>
        <w:ind w:left="714" w:hanging="357"/>
        <w:contextualSpacing/>
        <w:rPr>
          <w:rFonts w:cstheme="minorBidi"/>
        </w:rPr>
      </w:pPr>
      <w:r w:rsidRPr="7920873B">
        <w:rPr>
          <w:rFonts w:cstheme="minorBidi"/>
          <w:lang w:val="en-US"/>
        </w:rPr>
        <w:t xml:space="preserve">Supplies of </w:t>
      </w:r>
      <w:r w:rsidRPr="7920873B">
        <w:rPr>
          <w:rFonts w:cstheme="minorBidi"/>
        </w:rPr>
        <w:t xml:space="preserve">Emerade and Jext </w:t>
      </w:r>
      <w:r w:rsidRPr="7920873B">
        <w:rPr>
          <w:rFonts w:cstheme="minorBidi"/>
          <w:lang w:val="en-US"/>
        </w:rPr>
        <w:t xml:space="preserve">are also available, and further deliveries are scheduled for </w:t>
      </w:r>
      <w:r w:rsidR="000501F6">
        <w:rPr>
          <w:rFonts w:cstheme="minorBidi"/>
          <w:lang w:val="en-US"/>
        </w:rPr>
        <w:t>March</w:t>
      </w:r>
      <w:r w:rsidRPr="7920873B">
        <w:rPr>
          <w:rFonts w:cstheme="minorBidi"/>
          <w:lang w:val="en-US"/>
        </w:rPr>
        <w:t>.</w:t>
      </w:r>
    </w:p>
    <w:p w14:paraId="1088073A" w14:textId="77777777" w:rsidR="00B15B24" w:rsidRPr="00A87A54" w:rsidRDefault="00B15B24" w:rsidP="00056BA5">
      <w:pPr>
        <w:pStyle w:val="ListParagraph"/>
        <w:numPr>
          <w:ilvl w:val="0"/>
          <w:numId w:val="24"/>
        </w:numPr>
        <w:ind w:left="714" w:hanging="357"/>
        <w:contextualSpacing/>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4D8A0533" w14:textId="77777777" w:rsidR="00B15B24" w:rsidRPr="004F26BD" w:rsidRDefault="00B15B24" w:rsidP="00B15B24">
      <w:pPr>
        <w:spacing w:after="0" w:line="240" w:lineRule="auto"/>
        <w:rPr>
          <w:rFonts w:cstheme="minorHAnsi"/>
          <w:u w:val="single"/>
          <w:lang w:val="en-US"/>
        </w:rPr>
      </w:pPr>
      <w:r w:rsidRPr="00EA5A8F">
        <w:rPr>
          <w:rFonts w:cstheme="minorHAnsi"/>
          <w:u w:val="single"/>
          <w:lang w:val="en-US"/>
        </w:rPr>
        <w:t>0.15mg Adrenaline Auto-injectors:</w:t>
      </w:r>
    </w:p>
    <w:p w14:paraId="42F65A28" w14:textId="77777777" w:rsidR="00B15B24" w:rsidRPr="00EA5A8F" w:rsidRDefault="00B15B24" w:rsidP="00056BA5">
      <w:pPr>
        <w:pStyle w:val="ListParagraph"/>
        <w:numPr>
          <w:ilvl w:val="0"/>
          <w:numId w:val="25"/>
        </w:numPr>
        <w:contextualSpacing/>
        <w:rPr>
          <w:rFonts w:cstheme="minorHAnsi"/>
          <w:lang w:val="en-US"/>
        </w:rPr>
      </w:pPr>
      <w:r>
        <w:rPr>
          <w:rFonts w:cstheme="minorHAnsi"/>
        </w:rPr>
        <w:t xml:space="preserve">Stock of EpiPen Junior is now available via a prescription validation process.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0" w:history="1">
        <w:r w:rsidRPr="00EA5A8F">
          <w:rPr>
            <w:rStyle w:val="Hyperlink"/>
            <w:rFonts w:cstheme="minorHAnsi"/>
          </w:rPr>
          <w:t>http://www.epipen.co.uk/</w:t>
        </w:r>
      </w:hyperlink>
    </w:p>
    <w:p w14:paraId="7FED8832" w14:textId="77777777" w:rsidR="00B15B24" w:rsidRDefault="00B15B24" w:rsidP="00056BA5">
      <w:pPr>
        <w:pStyle w:val="ListParagraph"/>
        <w:numPr>
          <w:ilvl w:val="0"/>
          <w:numId w:val="25"/>
        </w:numPr>
        <w:contextualSpacing/>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568ED3EF" w14:textId="77777777" w:rsidR="00B15B24" w:rsidRDefault="00B15B24" w:rsidP="00056BA5">
      <w:pPr>
        <w:pStyle w:val="ListParagraph"/>
        <w:numPr>
          <w:ilvl w:val="0"/>
          <w:numId w:val="25"/>
        </w:numPr>
        <w:contextualSpacing/>
        <w:rPr>
          <w:rFonts w:cstheme="minorHAnsi"/>
          <w:lang w:val="en-US"/>
        </w:rPr>
      </w:pPr>
      <w:r>
        <w:rPr>
          <w:rFonts w:cstheme="minorHAnsi"/>
          <w:lang w:val="en-US"/>
        </w:rPr>
        <w:t>Pharmacies are urged not to over order during this time to avoid future supply problems and stocks are being monitored closely.</w:t>
      </w:r>
    </w:p>
    <w:p w14:paraId="406555B6" w14:textId="77777777" w:rsidR="00B15B24" w:rsidRPr="004F26BD" w:rsidRDefault="00B15B24" w:rsidP="00056BA5">
      <w:pPr>
        <w:pStyle w:val="ListParagraph"/>
        <w:numPr>
          <w:ilvl w:val="0"/>
          <w:numId w:val="25"/>
        </w:numPr>
        <w:contextualSpacing/>
        <w:rPr>
          <w:rFonts w:cstheme="minorHAnsi"/>
          <w:lang w:val="en-US"/>
        </w:rPr>
      </w:pPr>
      <w:r w:rsidRPr="004F26BD">
        <w:rPr>
          <w:rFonts w:cstheme="minorHAnsi"/>
          <w:lang w:val="en-US"/>
        </w:rPr>
        <w:t>The s</w:t>
      </w:r>
      <w:r>
        <w:rPr>
          <w:rFonts w:cstheme="minorHAnsi"/>
          <w:lang w:val="en-US"/>
        </w:rPr>
        <w:t>upply situation for EpiPen Juniors continues to improve and further stock is due in the coming months.</w:t>
      </w:r>
    </w:p>
    <w:p w14:paraId="0A95F173" w14:textId="77777777" w:rsidR="00B15B24" w:rsidRDefault="00B15B24">
      <w:pPr>
        <w:rPr>
          <w:sz w:val="24"/>
          <w:szCs w:val="24"/>
        </w:rPr>
      </w:pPr>
    </w:p>
    <w:p w14:paraId="355C8372" w14:textId="6169CBD2" w:rsidR="00EB7C3D" w:rsidRPr="003A55F2" w:rsidRDefault="75976927" w:rsidP="75976927">
      <w:pPr>
        <w:pStyle w:val="Heading3"/>
        <w:spacing w:line="240" w:lineRule="auto"/>
        <w:rPr>
          <w:rFonts w:ascii="Calibri" w:hAnsi="Calibri"/>
          <w:b/>
        </w:rPr>
      </w:pPr>
      <w:bookmarkStart w:id="25" w:name="_Toc2354101"/>
      <w:r w:rsidRPr="75976927">
        <w:t>Imigran (sumatriptan) injection</w:t>
      </w:r>
      <w:bookmarkEnd w:id="25"/>
    </w:p>
    <w:p w14:paraId="392B8EDF" w14:textId="1E9B3B92" w:rsidR="00EB7C3D" w:rsidRPr="003A55F2" w:rsidRDefault="7920873B" w:rsidP="00056BA5">
      <w:pPr>
        <w:pStyle w:val="ListParagraph"/>
        <w:numPr>
          <w:ilvl w:val="0"/>
          <w:numId w:val="34"/>
        </w:numPr>
      </w:pPr>
      <w:r>
        <w:t>Due to a manufacturing issue supplies of GSK’s branded sumatriptan injection are experiencing supply issue.</w:t>
      </w:r>
    </w:p>
    <w:p w14:paraId="5714CE69" w14:textId="2EFA2306" w:rsidR="00EB7C3D" w:rsidRDefault="7920873B" w:rsidP="00056BA5">
      <w:pPr>
        <w:pStyle w:val="ListParagraph"/>
        <w:numPr>
          <w:ilvl w:val="0"/>
          <w:numId w:val="34"/>
        </w:numPr>
      </w:pPr>
      <w:r>
        <w:t xml:space="preserve">GSK have confirmed the treatment pack is available, however supplies of the refill packs are not expected until July 2019. </w:t>
      </w:r>
    </w:p>
    <w:p w14:paraId="543F8456" w14:textId="77777777" w:rsidR="00EB7C3D" w:rsidRPr="003A55F2" w:rsidRDefault="00EB7C3D" w:rsidP="00056BA5">
      <w:pPr>
        <w:pStyle w:val="ListParagraph"/>
        <w:numPr>
          <w:ilvl w:val="0"/>
          <w:numId w:val="34"/>
        </w:numPr>
      </w:pPr>
      <w:r w:rsidRPr="003A55F2">
        <w:t>Generic supplies of sumatriptan injection in both initiation and refill packs are available from Sun Pharma/Ranbaxy – (this product is ‘</w:t>
      </w:r>
      <w:r w:rsidRPr="0067000F">
        <w:rPr>
          <w:rFonts w:cs="Helvetica"/>
          <w:lang w:val="en"/>
        </w:rPr>
        <w:t>sumatriptan 6 mg/0.5 ml solution for injection’)</w:t>
      </w:r>
    </w:p>
    <w:p w14:paraId="23C4AA31" w14:textId="77777777" w:rsidR="00EB7C3D" w:rsidRPr="00800A58" w:rsidRDefault="00EB7C3D" w:rsidP="00056BA5">
      <w:pPr>
        <w:pStyle w:val="ListParagraph"/>
        <w:numPr>
          <w:ilvl w:val="0"/>
          <w:numId w:val="34"/>
        </w:numPr>
      </w:pPr>
      <w:r w:rsidRPr="003A55F2">
        <w:t>Sun Pharma/Ranbaxy have confirmed that they are able to support the additional demand during this time.</w:t>
      </w:r>
    </w:p>
    <w:p w14:paraId="4AC1D033" w14:textId="77777777" w:rsidR="00EB7C3D" w:rsidRPr="009E1D4C" w:rsidRDefault="00EB7C3D" w:rsidP="00EB7C3D">
      <w:pPr>
        <w:spacing w:after="0" w:line="240" w:lineRule="auto"/>
        <w:rPr>
          <w:rFonts w:cstheme="minorHAnsi"/>
          <w:b/>
          <w:color w:val="000000" w:themeColor="text1"/>
        </w:rPr>
      </w:pPr>
    </w:p>
    <w:p w14:paraId="04178BB0" w14:textId="5B290FD6" w:rsidR="00EB7C3D" w:rsidRPr="00907DA4" w:rsidRDefault="75976927" w:rsidP="75976927">
      <w:pPr>
        <w:pStyle w:val="Heading3"/>
        <w:spacing w:line="240" w:lineRule="auto"/>
        <w:rPr>
          <w:rFonts w:cstheme="minorBidi"/>
          <w:b/>
          <w:bCs/>
          <w:color w:val="000000" w:themeColor="text1"/>
        </w:rPr>
      </w:pPr>
      <w:bookmarkStart w:id="26" w:name="_Toc2354102"/>
      <w:r w:rsidRPr="00907DA4">
        <w:lastRenderedPageBreak/>
        <w:t>Ondansetron 4mg and 8mg injection</w:t>
      </w:r>
      <w:bookmarkEnd w:id="26"/>
      <w:r w:rsidRPr="00907DA4">
        <w:t xml:space="preserve"> </w:t>
      </w:r>
    </w:p>
    <w:p w14:paraId="1656818F" w14:textId="77777777" w:rsidR="00EB7C3D" w:rsidRPr="006432E2" w:rsidRDefault="00EB7C3D" w:rsidP="00056BA5">
      <w:pPr>
        <w:pStyle w:val="ListParagraph"/>
        <w:numPr>
          <w:ilvl w:val="0"/>
          <w:numId w:val="35"/>
        </w:numPr>
        <w:rPr>
          <w:rFonts w:cstheme="minorHAnsi"/>
          <w:b/>
          <w:color w:val="000000" w:themeColor="text1"/>
        </w:rPr>
      </w:pPr>
      <w:r w:rsidRPr="00907DA4">
        <w:rPr>
          <w:rFonts w:cstheme="minorHAnsi"/>
          <w:color w:val="000000" w:themeColor="text1"/>
        </w:rPr>
        <w:t>Non-contracted</w:t>
      </w:r>
      <w:r>
        <w:rPr>
          <w:rFonts w:cstheme="minorHAnsi"/>
          <w:color w:val="000000" w:themeColor="text1"/>
        </w:rPr>
        <w:t xml:space="preserve"> regions may be unable to obtain licensed supplies of ondansetron 4mg injection and Mylan who supply the 8mg injection are experiencing supply issues.</w:t>
      </w:r>
    </w:p>
    <w:p w14:paraId="0FB4FB48" w14:textId="77777777" w:rsidR="00EB7C3D" w:rsidRPr="00D61F75" w:rsidRDefault="00EB7C3D" w:rsidP="00056BA5">
      <w:pPr>
        <w:pStyle w:val="ListParagraph"/>
        <w:numPr>
          <w:ilvl w:val="0"/>
          <w:numId w:val="35"/>
        </w:numPr>
        <w:rPr>
          <w:rFonts w:cstheme="minorHAnsi"/>
          <w:b/>
          <w:color w:val="000000" w:themeColor="text1"/>
        </w:rPr>
      </w:pPr>
      <w:r>
        <w:rPr>
          <w:rFonts w:cstheme="minorHAnsi"/>
          <w:color w:val="000000" w:themeColor="text1"/>
        </w:rPr>
        <w:t>Separate communications have been sent to the affected region.</w:t>
      </w:r>
    </w:p>
    <w:p w14:paraId="2D18B2B4" w14:textId="77777777" w:rsidR="00EB7C3D" w:rsidRDefault="00EB7C3D" w:rsidP="00EB7C3D">
      <w:pPr>
        <w:spacing w:after="0" w:line="240" w:lineRule="auto"/>
        <w:rPr>
          <w:rFonts w:cstheme="minorHAnsi"/>
          <w:b/>
          <w:color w:val="000000" w:themeColor="text1"/>
        </w:rPr>
      </w:pPr>
    </w:p>
    <w:p w14:paraId="67107608" w14:textId="7B832142" w:rsidR="00EB7C3D" w:rsidRPr="00EE0DA9" w:rsidRDefault="75976927" w:rsidP="75976927">
      <w:pPr>
        <w:pStyle w:val="Heading3"/>
        <w:spacing w:line="240" w:lineRule="auto"/>
        <w:rPr>
          <w:b/>
          <w:bCs/>
        </w:rPr>
      </w:pPr>
      <w:bookmarkStart w:id="27" w:name="_MON_1600687484"/>
      <w:bookmarkStart w:id="28" w:name="_Toc2354103"/>
      <w:bookmarkEnd w:id="27"/>
      <w:r w:rsidRPr="75976927">
        <w:t>Gadovist preparations</w:t>
      </w:r>
      <w:bookmarkEnd w:id="28"/>
      <w:r w:rsidRPr="75976927">
        <w:t xml:space="preserve"> </w:t>
      </w:r>
    </w:p>
    <w:p w14:paraId="7D8CED37"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 xml:space="preserve">We have been informed by Bayer that ongoing manufacturing issue at their site in Berlin is affecting supplies of their Gadovist presentations. This issue is likely to go on for a number of months. </w:t>
      </w:r>
    </w:p>
    <w:p w14:paraId="22754ECB"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We have engaged with Bracco and Guerbet regarding their supply position on other gadolinium containing products. Both companies have good supplies available and have sufficient stock to support this supply issue</w:t>
      </w:r>
    </w:p>
    <w:p w14:paraId="095C864F" w14:textId="77777777" w:rsidR="00EB7C3D"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Please see full summary/stock potion in table below.</w:t>
      </w:r>
    </w:p>
    <w:p w14:paraId="3D993FE5" w14:textId="77777777" w:rsidR="00826C2C" w:rsidRPr="006C1C71" w:rsidRDefault="00826C2C" w:rsidP="00826C2C">
      <w:pPr>
        <w:pStyle w:val="ListParagraph"/>
        <w:autoSpaceDN w:val="0"/>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1435"/>
        <w:gridCol w:w="2257"/>
        <w:gridCol w:w="5550"/>
      </w:tblGrid>
      <w:tr w:rsidR="00EB7C3D" w:rsidRPr="0030763B" w14:paraId="0EDBED85" w14:textId="77777777" w:rsidTr="75976927">
        <w:trPr>
          <w:trHeight w:val="164"/>
        </w:trPr>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4FAB3"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Manufacturer</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827BF1"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Presentation</w:t>
            </w:r>
          </w:p>
        </w:tc>
        <w:tc>
          <w:tcPr>
            <w:tcW w:w="64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D9C15C"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Stock Availability</w:t>
            </w:r>
          </w:p>
        </w:tc>
      </w:tr>
      <w:tr w:rsidR="00EB7C3D" w:rsidRPr="0030763B" w14:paraId="44BFAD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3CDFA"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2C71AE50"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Gadovist 1mmol/ml solution for injection 10ml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2038F946" w14:textId="008EF580" w:rsidR="00EB7C3D" w:rsidRPr="00BA7CEE" w:rsidRDefault="00EB7C3D" w:rsidP="00EB7C3D">
            <w:pPr>
              <w:rPr>
                <w:rFonts w:cs="Arial"/>
                <w:sz w:val="20"/>
                <w:szCs w:val="20"/>
              </w:rPr>
            </w:pPr>
            <w:r w:rsidRPr="002D700C">
              <w:rPr>
                <w:rFonts w:cs="Arial"/>
                <w:sz w:val="20"/>
                <w:szCs w:val="20"/>
              </w:rPr>
              <w:t xml:space="preserve">Currently </w:t>
            </w:r>
            <w:r w:rsidR="00BB12F2">
              <w:rPr>
                <w:rFonts w:cs="Arial"/>
                <w:b/>
                <w:bCs/>
                <w:sz w:val="20"/>
                <w:szCs w:val="20"/>
              </w:rPr>
              <w:t>in stock</w:t>
            </w:r>
            <w:r w:rsidRPr="002D700C">
              <w:rPr>
                <w:rFonts w:cs="Arial"/>
                <w:sz w:val="20"/>
                <w:szCs w:val="20"/>
              </w:rPr>
              <w:t>. The scheduled delivery arrived at the end of December 2018, as planned, but stock levels were sufficient to cover back-orders only, such that the stock-out period will extend through until approx. the end of February 2019 when the next delivery is planned. Do not currently expect any further stock-outs after that delivery; however, restricted supply could continue until the end of Q2 2019 due to production issues.</w:t>
            </w:r>
          </w:p>
        </w:tc>
      </w:tr>
      <w:tr w:rsidR="00EB7C3D" w:rsidRPr="0030763B" w14:paraId="6B00115F"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ED9E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1FA9DEFD"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15ml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52DC5D9C" w14:textId="73A4FA78" w:rsidR="00EB7C3D" w:rsidRPr="002D700C" w:rsidRDefault="7920873B" w:rsidP="7920873B">
            <w:pPr>
              <w:rPr>
                <w:rFonts w:cs="Arial"/>
                <w:sz w:val="20"/>
                <w:szCs w:val="20"/>
              </w:rPr>
            </w:pPr>
            <w:r w:rsidRPr="7920873B">
              <w:rPr>
                <w:rFonts w:cs="Arial"/>
                <w:sz w:val="20"/>
                <w:szCs w:val="20"/>
              </w:rPr>
              <w:t xml:space="preserve">Currently </w:t>
            </w:r>
            <w:r w:rsidRPr="7920873B">
              <w:rPr>
                <w:rFonts w:cs="Arial"/>
                <w:b/>
                <w:bCs/>
                <w:sz w:val="20"/>
                <w:szCs w:val="20"/>
              </w:rPr>
              <w:t>in-stock</w:t>
            </w:r>
            <w:r w:rsidRPr="7920873B">
              <w:rPr>
                <w:rFonts w:cs="Arial"/>
                <w:sz w:val="20"/>
                <w:szCs w:val="20"/>
              </w:rPr>
              <w:t>. The stock delivery scheduled for January 2019 arrived with sufficient stock to cover back-orders and to provide a re-stock until the next delivery scheduled for mid-March 2019. Do not currently foresee another stock-out risk for this pack; however, restricted supply could continue until the end of Q2 2019 due to production issues.</w:t>
            </w:r>
          </w:p>
        </w:tc>
      </w:tr>
      <w:tr w:rsidR="00EB7C3D" w:rsidRPr="0030763B" w14:paraId="2F25CEAD"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A7525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A0E8B94"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5B0D7A9D" w14:textId="7FD69C9A" w:rsidR="00EB7C3D" w:rsidRPr="00BA7CEE" w:rsidRDefault="00EB7C3D" w:rsidP="00EB7C3D">
            <w:pPr>
              <w:rPr>
                <w:rFonts w:cs="Arial"/>
                <w:color w:val="1F497D"/>
                <w:sz w:val="20"/>
                <w:szCs w:val="20"/>
              </w:rPr>
            </w:pPr>
            <w:r w:rsidRPr="002D700C">
              <w:rPr>
                <w:rFonts w:cs="Arial"/>
                <w:sz w:val="20"/>
                <w:szCs w:val="20"/>
              </w:rPr>
              <w:t xml:space="preserve">Currently </w:t>
            </w:r>
            <w:r w:rsidR="000B0AE7">
              <w:rPr>
                <w:rFonts w:cs="Arial"/>
                <w:b/>
                <w:bCs/>
                <w:sz w:val="20"/>
                <w:szCs w:val="20"/>
              </w:rPr>
              <w:t>out of stock</w:t>
            </w:r>
            <w:r w:rsidRPr="002D700C">
              <w:rPr>
                <w:rFonts w:cs="Arial"/>
                <w:sz w:val="20"/>
                <w:szCs w:val="20"/>
              </w:rPr>
              <w:t xml:space="preserve">. The scheduled </w:t>
            </w:r>
            <w:r w:rsidR="008317E6">
              <w:rPr>
                <w:rFonts w:cs="Arial"/>
                <w:sz w:val="20"/>
                <w:szCs w:val="20"/>
              </w:rPr>
              <w:t xml:space="preserve">delivery arrived in </w:t>
            </w:r>
            <w:r w:rsidRPr="002D700C">
              <w:rPr>
                <w:rFonts w:cs="Arial"/>
                <w:sz w:val="20"/>
                <w:szCs w:val="20"/>
              </w:rPr>
              <w:t>December 2018, as planned, but covered back-orders only (as anticipated), such that the stock-out period will extend through unti</w:t>
            </w:r>
            <w:r w:rsidR="008317E6">
              <w:rPr>
                <w:rFonts w:cs="Arial"/>
                <w:sz w:val="20"/>
                <w:szCs w:val="20"/>
              </w:rPr>
              <w:t xml:space="preserve">l </w:t>
            </w:r>
            <w:r w:rsidRPr="002D700C">
              <w:rPr>
                <w:rFonts w:cs="Arial"/>
                <w:sz w:val="20"/>
                <w:szCs w:val="20"/>
              </w:rPr>
              <w:t>early March 2019 when the next delivery is planned. Do not currently expect any further stock-outs after that delivery; however, restricted supply could continue until the end of Q2 2019 due to production issues.</w:t>
            </w:r>
          </w:p>
        </w:tc>
      </w:tr>
      <w:tr w:rsidR="00EB7C3D" w:rsidRPr="0030763B" w14:paraId="302B95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67D11"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54A8D42F"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7.5ml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6BE0F533" w14:textId="77777777" w:rsidR="00EB7C3D" w:rsidRPr="002D700C" w:rsidRDefault="00EB7C3D" w:rsidP="00EB7C3D">
            <w:pPr>
              <w:rPr>
                <w:rFonts w:cs="Arial"/>
                <w:sz w:val="20"/>
                <w:szCs w:val="20"/>
              </w:rPr>
            </w:pPr>
            <w:r w:rsidRPr="002D700C">
              <w:rPr>
                <w:rFonts w:cs="Arial"/>
                <w:sz w:val="20"/>
                <w:szCs w:val="20"/>
              </w:rPr>
              <w:t xml:space="preserve">Currently </w:t>
            </w:r>
            <w:r w:rsidRPr="002D700C">
              <w:rPr>
                <w:rFonts w:cs="Arial"/>
                <w:b/>
                <w:bCs/>
                <w:sz w:val="20"/>
                <w:szCs w:val="20"/>
              </w:rPr>
              <w:t>in-stock</w:t>
            </w:r>
            <w:r w:rsidRPr="002D700C">
              <w:rPr>
                <w:rFonts w:cs="Arial"/>
                <w:sz w:val="20"/>
                <w:szCs w:val="20"/>
              </w:rPr>
              <w:t>, with stock levels expected to last until the next delivery that is scheduled to arrive in March 2019. Do not currently foresee another stock-out risk for this pack; however, restricted supply could continue until the end of Q2 2019 due to production issues.</w:t>
            </w:r>
          </w:p>
        </w:tc>
      </w:tr>
      <w:tr w:rsidR="75976927" w14:paraId="063BF8F1" w14:textId="77777777" w:rsidTr="75976927">
        <w:trPr>
          <w:trHeight w:val="329"/>
        </w:trPr>
        <w:tc>
          <w:tcPr>
            <w:tcW w:w="1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9AFD5" w14:textId="7314A381" w:rsidR="75976927" w:rsidRPr="008317E6" w:rsidRDefault="75976927" w:rsidP="75976927">
            <w:pPr>
              <w:spacing w:line="240" w:lineRule="auto"/>
              <w:rPr>
                <w:rFonts w:ascii="Calibri" w:eastAsia="Calibri" w:hAnsi="Calibri" w:cs="Calibri"/>
                <w:sz w:val="20"/>
                <w:szCs w:val="20"/>
              </w:rPr>
            </w:pPr>
            <w:r w:rsidRPr="008317E6">
              <w:rPr>
                <w:rFonts w:ascii="Calibri" w:eastAsia="Calibri" w:hAnsi="Calibri" w:cs="Calibri"/>
                <w:sz w:val="20"/>
                <w:szCs w:val="20"/>
              </w:rPr>
              <w:t xml:space="preserve">Bayer Plc </w:t>
            </w:r>
          </w:p>
        </w:tc>
        <w:tc>
          <w:tcPr>
            <w:tcW w:w="2230" w:type="dxa"/>
            <w:tcBorders>
              <w:top w:val="nil"/>
              <w:left w:val="nil"/>
              <w:bottom w:val="single" w:sz="8" w:space="0" w:color="auto"/>
              <w:right w:val="single" w:sz="8" w:space="0" w:color="auto"/>
            </w:tcBorders>
            <w:tcMar>
              <w:top w:w="0" w:type="dxa"/>
              <w:left w:w="108" w:type="dxa"/>
              <w:bottom w:w="0" w:type="dxa"/>
              <w:right w:w="108" w:type="dxa"/>
            </w:tcMar>
            <w:hideMark/>
          </w:tcPr>
          <w:p w14:paraId="7E757CA6" w14:textId="457A1C60"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Magnevist 2mmol/l solution for injection</w:t>
            </w:r>
          </w:p>
          <w:p w14:paraId="55E3A625" w14:textId="32EBD2B5" w:rsidR="75976927" w:rsidRPr="008317E6" w:rsidRDefault="75976927" w:rsidP="75976927">
            <w:pPr>
              <w:spacing w:line="240" w:lineRule="auto"/>
              <w:rPr>
                <w:rFonts w:ascii="Calibri" w:eastAsia="Calibri" w:hAnsi="Calibri" w:cs="Calibri"/>
              </w:rPr>
            </w:pPr>
            <w:r w:rsidRPr="008317E6">
              <w:rPr>
                <w:rFonts w:ascii="Calibri" w:eastAsia="Calibri" w:hAnsi="Calibri" w:cs="Calibri"/>
                <w:sz w:val="20"/>
                <w:szCs w:val="20"/>
              </w:rPr>
              <w:t xml:space="preserve"> </w:t>
            </w:r>
            <w:r w:rsidRPr="008317E6">
              <w:rPr>
                <w:rFonts w:ascii="Calibri" w:eastAsia="Calibri" w:hAnsi="Calibri" w:cs="Calibri"/>
              </w:rPr>
              <w:t>1 x 20 ml pre-filled syringe</w:t>
            </w:r>
          </w:p>
        </w:tc>
        <w:tc>
          <w:tcPr>
            <w:tcW w:w="5342" w:type="dxa"/>
            <w:tcBorders>
              <w:top w:val="nil"/>
              <w:left w:val="nil"/>
              <w:bottom w:val="single" w:sz="8" w:space="0" w:color="auto"/>
              <w:right w:val="single" w:sz="8" w:space="0" w:color="auto"/>
            </w:tcBorders>
            <w:tcMar>
              <w:top w:w="0" w:type="dxa"/>
              <w:left w:w="108" w:type="dxa"/>
              <w:bottom w:w="0" w:type="dxa"/>
              <w:right w:w="108" w:type="dxa"/>
            </w:tcMar>
          </w:tcPr>
          <w:p w14:paraId="1743EC65" w14:textId="37542A4C"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 xml:space="preserve">Currently </w:t>
            </w:r>
            <w:r w:rsidR="008317E6" w:rsidRPr="008317E6">
              <w:rPr>
                <w:rFonts w:ascii="Calibri" w:eastAsia="Calibri" w:hAnsi="Calibri" w:cs="Calibri"/>
                <w:b/>
                <w:bCs/>
                <w:sz w:val="20"/>
                <w:szCs w:val="20"/>
              </w:rPr>
              <w:t>out of stock</w:t>
            </w:r>
            <w:r w:rsidRPr="008317E6">
              <w:rPr>
                <w:rFonts w:ascii="Calibri" w:eastAsia="Calibri" w:hAnsi="Calibri" w:cs="Calibri"/>
                <w:b/>
                <w:bCs/>
                <w:sz w:val="20"/>
                <w:szCs w:val="20"/>
              </w:rPr>
              <w:t xml:space="preserve">.   </w:t>
            </w:r>
            <w:r w:rsidRPr="008317E6">
              <w:rPr>
                <w:rFonts w:ascii="Calibri" w:eastAsia="Calibri" w:hAnsi="Calibri" w:cs="Calibri"/>
                <w:sz w:val="20"/>
                <w:szCs w:val="20"/>
              </w:rPr>
              <w:t xml:space="preserve">Next delivery is due in May. However, anticipated stock quantities lead to the expectation that each delivery will be consumed by back-orders. Therefore, supply will continue to be significantly interrupted/reduced until Q3 2019. </w:t>
            </w:r>
          </w:p>
          <w:p w14:paraId="3207322D" w14:textId="1EF4BFE0" w:rsidR="75976927" w:rsidRPr="008317E6" w:rsidRDefault="75976927" w:rsidP="75976927">
            <w:pPr>
              <w:rPr>
                <w:rFonts w:cs="Arial"/>
                <w:sz w:val="20"/>
                <w:szCs w:val="20"/>
              </w:rPr>
            </w:pPr>
          </w:p>
        </w:tc>
      </w:tr>
      <w:tr w:rsidR="00EB7C3D" w:rsidRPr="0030763B" w14:paraId="2E13EC28" w14:textId="77777777" w:rsidTr="75976927">
        <w:trPr>
          <w:trHeight w:val="164"/>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04D2" w14:textId="77777777" w:rsidR="00EB7C3D" w:rsidRPr="002D700C" w:rsidRDefault="00EB7C3D" w:rsidP="00EB7C3D">
            <w:pPr>
              <w:spacing w:after="0" w:line="240" w:lineRule="auto"/>
              <w:rPr>
                <w:rFonts w:cs="Arial"/>
                <w:sz w:val="20"/>
                <w:szCs w:val="20"/>
              </w:rPr>
            </w:pPr>
            <w:r w:rsidRPr="002D700C">
              <w:rPr>
                <w:rFonts w:cs="Arial"/>
                <w:sz w:val="20"/>
                <w:szCs w:val="20"/>
              </w:rPr>
              <w:lastRenderedPageBreak/>
              <w:t>Guerbet UK</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54FB92B" w14:textId="77777777" w:rsidR="00EB7C3D" w:rsidRPr="002D700C" w:rsidRDefault="00EB7C3D" w:rsidP="00EB7C3D">
            <w:pPr>
              <w:spacing w:after="0" w:line="240" w:lineRule="auto"/>
              <w:rPr>
                <w:rFonts w:cs="Arial"/>
                <w:sz w:val="20"/>
                <w:szCs w:val="20"/>
              </w:rPr>
            </w:pPr>
            <w:r w:rsidRPr="002D700C">
              <w:rPr>
                <w:rFonts w:cs="Arial"/>
                <w:sz w:val="20"/>
                <w:szCs w:val="20"/>
              </w:rPr>
              <w:t>Dotarem 10ml vial</w:t>
            </w:r>
          </w:p>
          <w:p w14:paraId="4E7F6808" w14:textId="77777777" w:rsidR="00EB7C3D" w:rsidRPr="002D700C" w:rsidRDefault="00EB7C3D" w:rsidP="00EB7C3D">
            <w:pPr>
              <w:spacing w:after="0" w:line="240" w:lineRule="auto"/>
              <w:rPr>
                <w:rFonts w:cs="Arial"/>
                <w:sz w:val="20"/>
                <w:szCs w:val="20"/>
              </w:rPr>
            </w:pPr>
            <w:r w:rsidRPr="002D700C">
              <w:rPr>
                <w:rFonts w:cs="Arial"/>
                <w:sz w:val="20"/>
                <w:szCs w:val="20"/>
              </w:rPr>
              <w:t>Dotarem 10ml PFS</w:t>
            </w:r>
          </w:p>
          <w:p w14:paraId="08C6EAB4" w14:textId="77777777" w:rsidR="00EB7C3D" w:rsidRPr="002D700C" w:rsidRDefault="00EB7C3D" w:rsidP="00EB7C3D">
            <w:pPr>
              <w:spacing w:after="0" w:line="240" w:lineRule="auto"/>
              <w:rPr>
                <w:rFonts w:cs="Arial"/>
                <w:sz w:val="20"/>
                <w:szCs w:val="20"/>
              </w:rPr>
            </w:pPr>
            <w:r w:rsidRPr="002D700C">
              <w:rPr>
                <w:rFonts w:cs="Arial"/>
                <w:sz w:val="20"/>
                <w:szCs w:val="20"/>
              </w:rPr>
              <w:t>Dotarem 15ml vial</w:t>
            </w:r>
          </w:p>
          <w:p w14:paraId="5226AF2A" w14:textId="77777777" w:rsidR="00EB7C3D" w:rsidRPr="002D700C" w:rsidRDefault="00EB7C3D" w:rsidP="00EB7C3D">
            <w:pPr>
              <w:spacing w:after="0" w:line="240" w:lineRule="auto"/>
              <w:rPr>
                <w:rFonts w:cs="Arial"/>
                <w:sz w:val="20"/>
                <w:szCs w:val="20"/>
              </w:rPr>
            </w:pPr>
            <w:r w:rsidRPr="002D700C">
              <w:rPr>
                <w:rFonts w:cs="Arial"/>
                <w:sz w:val="20"/>
                <w:szCs w:val="20"/>
              </w:rPr>
              <w:t>Dotarem 15ml PFS</w:t>
            </w:r>
          </w:p>
          <w:p w14:paraId="311ACBCE" w14:textId="77777777" w:rsidR="00EB7C3D" w:rsidRPr="002D700C" w:rsidRDefault="00EB7C3D" w:rsidP="00EB7C3D">
            <w:pPr>
              <w:spacing w:after="0" w:line="240" w:lineRule="auto"/>
              <w:rPr>
                <w:rFonts w:cs="Arial"/>
                <w:sz w:val="20"/>
                <w:szCs w:val="20"/>
              </w:rPr>
            </w:pPr>
            <w:r w:rsidRPr="002D700C">
              <w:rPr>
                <w:rFonts w:cs="Arial"/>
                <w:sz w:val="20"/>
                <w:szCs w:val="20"/>
              </w:rPr>
              <w:t xml:space="preserve">Dotarem 20ml vial </w:t>
            </w:r>
          </w:p>
          <w:p w14:paraId="6C0966BD" w14:textId="77777777" w:rsidR="00EB7C3D" w:rsidRPr="002D700C" w:rsidRDefault="00EB7C3D" w:rsidP="00EB7C3D">
            <w:pPr>
              <w:spacing w:after="0" w:line="240" w:lineRule="auto"/>
              <w:rPr>
                <w:rFonts w:cs="Arial"/>
                <w:sz w:val="20"/>
                <w:szCs w:val="20"/>
              </w:rPr>
            </w:pPr>
            <w:r w:rsidRPr="002D700C">
              <w:rPr>
                <w:rFonts w:cs="Arial"/>
                <w:sz w:val="20"/>
                <w:szCs w:val="20"/>
              </w:rPr>
              <w:t>Dotarem 20ml PFS</w:t>
            </w:r>
          </w:p>
          <w:p w14:paraId="3FB756BF" w14:textId="77777777" w:rsidR="00EB7C3D" w:rsidRPr="002D700C" w:rsidRDefault="00EB7C3D" w:rsidP="00EB7C3D">
            <w:pPr>
              <w:spacing w:after="0" w:line="240" w:lineRule="auto"/>
              <w:rPr>
                <w:rFonts w:cs="Arial"/>
                <w:sz w:val="20"/>
                <w:szCs w:val="20"/>
              </w:rPr>
            </w:pPr>
            <w:r w:rsidRPr="002D700C">
              <w:rPr>
                <w:rFonts w:cs="Arial"/>
                <w:sz w:val="20"/>
                <w:szCs w:val="20"/>
              </w:rPr>
              <w:t>Dotarem 5ml vial</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7787C16A" w14:textId="77777777" w:rsidR="00EB7C3D" w:rsidRPr="002D700C" w:rsidRDefault="00EB7C3D" w:rsidP="00EB7C3D">
            <w:pPr>
              <w:rPr>
                <w:rFonts w:cs="Arial"/>
                <w:sz w:val="20"/>
                <w:szCs w:val="20"/>
              </w:rPr>
            </w:pPr>
            <w:r w:rsidRPr="002D700C">
              <w:rPr>
                <w:rFonts w:cs="Arial"/>
                <w:sz w:val="20"/>
                <w:szCs w:val="20"/>
              </w:rPr>
              <w:t>All presentations in stock and Guerbet have sufficient stock to support the shortage</w:t>
            </w:r>
          </w:p>
        </w:tc>
      </w:tr>
      <w:tr w:rsidR="00EB7C3D" w:rsidRPr="0030763B" w14:paraId="66588042" w14:textId="77777777" w:rsidTr="75976927">
        <w:trPr>
          <w:trHeight w:val="493"/>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77CB1" w14:textId="77777777" w:rsidR="00EB7C3D" w:rsidRPr="002D700C" w:rsidRDefault="00EB7C3D" w:rsidP="00EB7C3D">
            <w:pPr>
              <w:spacing w:after="0" w:line="240" w:lineRule="auto"/>
              <w:rPr>
                <w:rFonts w:cs="Arial"/>
                <w:sz w:val="20"/>
                <w:szCs w:val="20"/>
              </w:rPr>
            </w:pPr>
            <w:r w:rsidRPr="002D700C">
              <w:rPr>
                <w:rFonts w:cs="Arial"/>
                <w:sz w:val="20"/>
                <w:szCs w:val="20"/>
              </w:rPr>
              <w:t>Bracco UK Ltd</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0577B0D"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pre-filled syringes</w:t>
            </w:r>
          </w:p>
          <w:p w14:paraId="27187904"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vials</w:t>
            </w:r>
          </w:p>
          <w:p w14:paraId="70E75961"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15ml vials</w:t>
            </w:r>
          </w:p>
          <w:p w14:paraId="765CD0A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17ml pre-filled syringes</w:t>
            </w:r>
          </w:p>
          <w:p w14:paraId="61BD7E9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20ml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3DAE64A9" w14:textId="77777777" w:rsidR="00EB7C3D" w:rsidRPr="002D700C" w:rsidRDefault="00EB7C3D" w:rsidP="00EB7C3D">
            <w:pPr>
              <w:rPr>
                <w:rFonts w:cs="Arial"/>
                <w:sz w:val="20"/>
                <w:szCs w:val="20"/>
              </w:rPr>
            </w:pPr>
            <w:r w:rsidRPr="002D700C">
              <w:rPr>
                <w:rFonts w:cs="Arial"/>
                <w:sz w:val="20"/>
                <w:szCs w:val="20"/>
              </w:rPr>
              <w:t>All presentations in stock and Bracco have sufficient stock to support the shortage</w:t>
            </w:r>
          </w:p>
        </w:tc>
      </w:tr>
    </w:tbl>
    <w:p w14:paraId="6C3D4E26" w14:textId="77777777" w:rsidR="00EB7C3D" w:rsidRDefault="00EB7C3D" w:rsidP="00EB7C3D">
      <w:pPr>
        <w:spacing w:after="0" w:line="240" w:lineRule="auto"/>
        <w:rPr>
          <w:b/>
        </w:rPr>
      </w:pPr>
    </w:p>
    <w:p w14:paraId="430E4BE9" w14:textId="14EE5906" w:rsidR="00EB7C3D" w:rsidRPr="009874A8" w:rsidRDefault="00EB7C3D" w:rsidP="7920873B">
      <w:pPr>
        <w:spacing w:after="0" w:line="240" w:lineRule="auto"/>
        <w:rPr>
          <w:b/>
          <w:bCs/>
          <w:color w:val="000000" w:themeColor="text1"/>
        </w:rPr>
      </w:pPr>
    </w:p>
    <w:p w14:paraId="1682F51A" w14:textId="77777777" w:rsidR="00EB7C3D" w:rsidRPr="009874A8" w:rsidRDefault="75976927" w:rsidP="75976927">
      <w:pPr>
        <w:pStyle w:val="Heading3"/>
        <w:spacing w:line="240" w:lineRule="auto"/>
        <w:rPr>
          <w:b/>
        </w:rPr>
      </w:pPr>
      <w:bookmarkStart w:id="29" w:name="_Toc2354104"/>
      <w:r w:rsidRPr="75976927">
        <w:t>Ribavirin injection (unlicensed)</w:t>
      </w:r>
      <w:bookmarkEnd w:id="29"/>
      <w:r w:rsidRPr="75976927">
        <w:t xml:space="preserve"> </w:t>
      </w:r>
    </w:p>
    <w:p w14:paraId="3901968D" w14:textId="77777777" w:rsidR="00EB7C3D" w:rsidRPr="009874A8" w:rsidRDefault="00EB7C3D" w:rsidP="00056BA5">
      <w:pPr>
        <w:pStyle w:val="ListParagraph"/>
        <w:numPr>
          <w:ilvl w:val="0"/>
          <w:numId w:val="36"/>
        </w:numPr>
      </w:pPr>
      <w:r w:rsidRPr="009874A8">
        <w:t>Mylan have informed us that they are out of stock of Virazole injection (unlicensed) due to a manufacturing issue.</w:t>
      </w:r>
    </w:p>
    <w:p w14:paraId="0CF96A3B" w14:textId="77777777" w:rsidR="00EB7C3D" w:rsidRDefault="00EB7C3D" w:rsidP="00056BA5">
      <w:pPr>
        <w:pStyle w:val="ListParagraph"/>
        <w:numPr>
          <w:ilvl w:val="0"/>
          <w:numId w:val="36"/>
        </w:numPr>
      </w:pPr>
      <w:r>
        <w:t>Mylan are currently unable to advise on a resupply date.</w:t>
      </w:r>
    </w:p>
    <w:p w14:paraId="576D0617" w14:textId="77777777" w:rsidR="00EB7C3D" w:rsidRDefault="00EB7C3D" w:rsidP="00056BA5">
      <w:pPr>
        <w:pStyle w:val="ListParagraph"/>
        <w:numPr>
          <w:ilvl w:val="0"/>
          <w:numId w:val="36"/>
        </w:numPr>
      </w:pPr>
      <w:r>
        <w:t>U</w:t>
      </w:r>
      <w:r w:rsidRPr="009874A8">
        <w:t xml:space="preserve">nlicensed </w:t>
      </w:r>
      <w:r>
        <w:t>imports continue to remain available,</w:t>
      </w:r>
      <w:r w:rsidRPr="009874A8">
        <w:t xml:space="preserve"> lead times may vary</w:t>
      </w:r>
      <w:r>
        <w:t>.</w:t>
      </w:r>
    </w:p>
    <w:p w14:paraId="78CB10C3" w14:textId="57EE03BC" w:rsidR="00800A58" w:rsidRDefault="00800A58" w:rsidP="00EB7C3D">
      <w:pPr>
        <w:spacing w:after="0" w:line="240" w:lineRule="auto"/>
        <w:rPr>
          <w:b/>
        </w:rPr>
      </w:pPr>
    </w:p>
    <w:p w14:paraId="214F01B4" w14:textId="77777777" w:rsidR="00EB7C3D" w:rsidRPr="009874A8" w:rsidRDefault="75976927" w:rsidP="75976927">
      <w:pPr>
        <w:pStyle w:val="Heading3"/>
        <w:spacing w:line="240" w:lineRule="auto"/>
        <w:rPr>
          <w:b/>
        </w:rPr>
      </w:pPr>
      <w:bookmarkStart w:id="30" w:name="_Toc2354105"/>
      <w:r w:rsidRPr="75976927">
        <w:t>Flecainide injection</w:t>
      </w:r>
      <w:bookmarkEnd w:id="30"/>
      <w:r w:rsidRPr="75976927">
        <w:t xml:space="preserve"> </w:t>
      </w:r>
    </w:p>
    <w:p w14:paraId="6F01096A" w14:textId="77777777" w:rsidR="00EB7C3D" w:rsidRPr="009874A8" w:rsidRDefault="00EB7C3D" w:rsidP="00056BA5">
      <w:pPr>
        <w:pStyle w:val="ListParagraph"/>
        <w:numPr>
          <w:ilvl w:val="0"/>
          <w:numId w:val="37"/>
        </w:numPr>
      </w:pPr>
      <w:r w:rsidRPr="009874A8">
        <w:t>Teva are the sole licensed UK supplier and ha</w:t>
      </w:r>
      <w:r>
        <w:t xml:space="preserve">ve been long term out of stock with </w:t>
      </w:r>
      <w:r w:rsidRPr="009874A8">
        <w:t>no resupply date</w:t>
      </w:r>
      <w:r>
        <w:t>.</w:t>
      </w:r>
    </w:p>
    <w:p w14:paraId="15D31C19" w14:textId="77777777" w:rsidR="00EB7C3D" w:rsidRPr="009874A8" w:rsidRDefault="00EB7C3D" w:rsidP="00056BA5">
      <w:pPr>
        <w:pStyle w:val="ListParagraph"/>
        <w:numPr>
          <w:ilvl w:val="0"/>
          <w:numId w:val="37"/>
        </w:numPr>
      </w:pPr>
      <w:r>
        <w:t>U</w:t>
      </w:r>
      <w:r w:rsidRPr="009874A8">
        <w:t xml:space="preserve">nlicensed </w:t>
      </w:r>
      <w:r>
        <w:t>imports continue to remain available,</w:t>
      </w:r>
      <w:r w:rsidRPr="009874A8">
        <w:t xml:space="preserve"> lead times may vary.</w:t>
      </w:r>
    </w:p>
    <w:p w14:paraId="5EE9B6D5" w14:textId="77777777" w:rsidR="00EB7C3D" w:rsidRPr="00AD2F4A" w:rsidRDefault="00EB7C3D"/>
    <w:p w14:paraId="6F974F43" w14:textId="6B426F86" w:rsidR="00EB7C3D" w:rsidRPr="00DC687C" w:rsidRDefault="75976927" w:rsidP="75976927">
      <w:pPr>
        <w:spacing w:after="0" w:line="240" w:lineRule="auto"/>
        <w:rPr>
          <w:highlight w:val="yellow"/>
        </w:rPr>
      </w:pPr>
      <w:bookmarkStart w:id="31" w:name="_Toc2354106"/>
      <w:r w:rsidRPr="75976927">
        <w:rPr>
          <w:rStyle w:val="Heading3Char"/>
        </w:rPr>
        <w:t>Fludarabine injection</w:t>
      </w:r>
      <w:bookmarkEnd w:id="31"/>
      <w:r w:rsidRPr="75976927">
        <w:rPr>
          <w:b/>
          <w:bCs/>
        </w:rPr>
        <w:t xml:space="preserve"> </w:t>
      </w:r>
    </w:p>
    <w:p w14:paraId="7B73EEC6" w14:textId="3ECDE804" w:rsidR="00EB7C3D" w:rsidRPr="00056BA5" w:rsidRDefault="7920873B" w:rsidP="00056BA5">
      <w:pPr>
        <w:pStyle w:val="ListParagraph"/>
        <w:numPr>
          <w:ilvl w:val="0"/>
          <w:numId w:val="40"/>
        </w:numPr>
      </w:pPr>
      <w:r w:rsidRPr="00056BA5">
        <w:t xml:space="preserve">Teva have reported a supply issue with fludarabine injection and expect to be out of stock for 3 weeks from w/c 11/3/19 until the next delivery at the end of March. </w:t>
      </w:r>
    </w:p>
    <w:p w14:paraId="450F8E17" w14:textId="0339AA79" w:rsidR="00EB7C3D" w:rsidRPr="00056BA5" w:rsidRDefault="7920873B" w:rsidP="00056BA5">
      <w:pPr>
        <w:pStyle w:val="ListParagraph"/>
        <w:numPr>
          <w:ilvl w:val="0"/>
          <w:numId w:val="40"/>
        </w:numPr>
      </w:pPr>
      <w:r w:rsidRPr="00056BA5">
        <w:t>Current updates from Accord:</w:t>
      </w:r>
    </w:p>
    <w:p w14:paraId="13FE2DBE" w14:textId="75081A05" w:rsidR="7920873B" w:rsidRPr="00056BA5" w:rsidRDefault="7920873B" w:rsidP="00056BA5">
      <w:pPr>
        <w:pStyle w:val="ListParagraph"/>
        <w:numPr>
          <w:ilvl w:val="1"/>
          <w:numId w:val="39"/>
        </w:numPr>
      </w:pPr>
      <w:r w:rsidRPr="00056BA5">
        <w:t xml:space="preserve">Actavis product, the solution for injection, is currently available. </w:t>
      </w:r>
    </w:p>
    <w:p w14:paraId="5A4185DC" w14:textId="7C0FDC1C" w:rsidR="7920873B" w:rsidRPr="00056BA5" w:rsidRDefault="7920873B" w:rsidP="00056BA5">
      <w:pPr>
        <w:pStyle w:val="ListParagraph"/>
        <w:numPr>
          <w:ilvl w:val="1"/>
          <w:numId w:val="39"/>
        </w:numPr>
      </w:pPr>
      <w:r w:rsidRPr="00056BA5">
        <w:t>Accord are out of stock of the powder presentation and are not able to provide a date for when this product will be available.</w:t>
      </w:r>
    </w:p>
    <w:p w14:paraId="0ECE37E1" w14:textId="3D4DCB6F" w:rsidR="7920873B" w:rsidRPr="00056BA5" w:rsidRDefault="7920873B" w:rsidP="00056BA5">
      <w:pPr>
        <w:pStyle w:val="ListParagraph"/>
        <w:numPr>
          <w:ilvl w:val="0"/>
          <w:numId w:val="39"/>
        </w:numPr>
      </w:pPr>
      <w:r w:rsidRPr="00056BA5">
        <w:t>Sanofi are out of stock of the powder presentation (Fludara) with the next delivery due mid-March and expected in wholesaler's w/c 25/3/19</w:t>
      </w:r>
    </w:p>
    <w:p w14:paraId="7694DB5E" w14:textId="6571637B" w:rsidR="7920873B" w:rsidRDefault="7920873B" w:rsidP="7920873B">
      <w:pPr>
        <w:ind w:left="1080"/>
        <w:rPr>
          <w:highlight w:val="yellow"/>
        </w:rPr>
      </w:pPr>
    </w:p>
    <w:p w14:paraId="04C3200B" w14:textId="3CBE3B4F" w:rsidR="00EB7C3D" w:rsidRPr="009874A8" w:rsidRDefault="75976927" w:rsidP="75976927">
      <w:pPr>
        <w:pStyle w:val="Heading3"/>
        <w:spacing w:line="240" w:lineRule="auto"/>
        <w:rPr>
          <w:rFonts w:cstheme="minorBidi"/>
          <w:b/>
          <w:bCs/>
          <w:color w:val="000000" w:themeColor="text1"/>
        </w:rPr>
      </w:pPr>
      <w:bookmarkStart w:id="32" w:name="_Toc2354107"/>
      <w:r w:rsidRPr="75976927">
        <w:t>Doxorubicin powder for injection</w:t>
      </w:r>
      <w:bookmarkEnd w:id="32"/>
      <w:r w:rsidRPr="75976927">
        <w:t xml:space="preserve"> </w:t>
      </w:r>
    </w:p>
    <w:p w14:paraId="4CB0E863" w14:textId="78869942" w:rsidR="00EB7C3D" w:rsidRPr="009874A8" w:rsidRDefault="7920873B" w:rsidP="00056BA5">
      <w:pPr>
        <w:pStyle w:val="ListParagraph"/>
        <w:numPr>
          <w:ilvl w:val="0"/>
          <w:numId w:val="41"/>
        </w:numPr>
        <w:rPr>
          <w:rFonts w:cstheme="minorBidi"/>
          <w:b/>
          <w:bCs/>
          <w:color w:val="000000" w:themeColor="text1"/>
        </w:rPr>
      </w:pPr>
      <w:r>
        <w:t>Medac have now discontinued supply of doxorubicin powder for injection and they have exhausted all stock – letter for further information is below.</w:t>
      </w:r>
    </w:p>
    <w:p w14:paraId="39D0061E" w14:textId="77777777" w:rsidR="00EB7C3D" w:rsidRPr="009874A8" w:rsidRDefault="00EB7C3D" w:rsidP="00056BA5">
      <w:pPr>
        <w:pStyle w:val="ListParagraph"/>
        <w:numPr>
          <w:ilvl w:val="0"/>
          <w:numId w:val="41"/>
        </w:numPr>
        <w:rPr>
          <w:rFonts w:cstheme="minorHAnsi"/>
          <w:b/>
          <w:color w:val="000000" w:themeColor="text1"/>
        </w:rPr>
      </w:pPr>
      <w:r w:rsidRPr="009874A8">
        <w:t>Doxorubicin solution for injection remains available from several suppliers.</w:t>
      </w:r>
    </w:p>
    <w:p w14:paraId="7C8772CE" w14:textId="77777777" w:rsidR="00EB7C3D" w:rsidRPr="008435E0" w:rsidRDefault="00EB7C3D" w:rsidP="00056BA5">
      <w:pPr>
        <w:pStyle w:val="ListParagraph"/>
        <w:numPr>
          <w:ilvl w:val="0"/>
          <w:numId w:val="41"/>
        </w:numPr>
        <w:rPr>
          <w:rFonts w:cstheme="minorHAnsi"/>
          <w:b/>
          <w:color w:val="000000" w:themeColor="text1"/>
        </w:rPr>
      </w:pPr>
      <w:r w:rsidRPr="009874A8">
        <w:lastRenderedPageBreak/>
        <w:t xml:space="preserve">We are aware that there are specialist indications which are prepared via PMUs that require the powder presentation specifically as a very concentrated solution is required (e.g TACE drug-eluting beads). Discussions are ongoing with clinical / technical colleagues to determine if there is an alternative technical method using the solution for injection which can be put in place. </w:t>
      </w:r>
    </w:p>
    <w:p w14:paraId="734C34BB" w14:textId="02C6A953" w:rsidR="00EB7C3D" w:rsidRPr="009874A8" w:rsidRDefault="7920873B" w:rsidP="00056BA5">
      <w:pPr>
        <w:pStyle w:val="ListParagraph"/>
        <w:numPr>
          <w:ilvl w:val="0"/>
          <w:numId w:val="41"/>
        </w:numPr>
        <w:rPr>
          <w:rFonts w:cstheme="minorBidi"/>
          <w:b/>
          <w:bCs/>
          <w:color w:val="000000" w:themeColor="text1"/>
        </w:rPr>
      </w:pPr>
      <w:r>
        <w:t>Merit are able to provide information about HepaSphere microspheres for TACE.</w:t>
      </w:r>
    </w:p>
    <w:p w14:paraId="4D8FD95A" w14:textId="77777777" w:rsidR="00EB7C3D" w:rsidRPr="009874A8" w:rsidRDefault="00EB7C3D" w:rsidP="00056BA5">
      <w:pPr>
        <w:pStyle w:val="ListParagraph"/>
        <w:numPr>
          <w:ilvl w:val="0"/>
          <w:numId w:val="41"/>
        </w:numPr>
        <w:rPr>
          <w:rFonts w:cstheme="minorHAnsi"/>
          <w:b/>
          <w:color w:val="000000" w:themeColor="text1"/>
        </w:rPr>
      </w:pPr>
      <w:r>
        <w:t xml:space="preserve">Unlicensed imports continue to remain available, lead times may vary and </w:t>
      </w:r>
      <w:r w:rsidRPr="009874A8">
        <w:t xml:space="preserve">quantities </w:t>
      </w:r>
      <w:r>
        <w:t xml:space="preserve">available </w:t>
      </w:r>
      <w:r w:rsidRPr="009874A8">
        <w:t>are limited.</w:t>
      </w:r>
    </w:p>
    <w:p w14:paraId="22922F6F" w14:textId="77777777" w:rsidR="00EB7C3D" w:rsidRPr="009874A8" w:rsidRDefault="00EB7C3D" w:rsidP="00EB7C3D">
      <w:pPr>
        <w:rPr>
          <w:rFonts w:cstheme="minorHAnsi"/>
          <w:b/>
          <w:color w:val="000000" w:themeColor="text1"/>
        </w:rPr>
      </w:pPr>
      <w:r w:rsidRPr="009874A8">
        <w:rPr>
          <w:rFonts w:cstheme="minorHAnsi"/>
          <w:b/>
          <w:color w:val="000000" w:themeColor="text1"/>
        </w:rPr>
        <w:t xml:space="preserve">                </w:t>
      </w:r>
      <w:r w:rsidRPr="009874A8">
        <w:rPr>
          <w:rFonts w:cstheme="minorHAnsi"/>
          <w:b/>
          <w:color w:val="000000" w:themeColor="text1"/>
        </w:rPr>
        <w:object w:dxaOrig="2069" w:dyaOrig="1339" w14:anchorId="0ABC820D">
          <v:shape id="_x0000_i1028" type="#_x0000_t75" style="width:103.25pt;height:66.9pt" o:ole="">
            <v:imagedata r:id="rId21" o:title=""/>
          </v:shape>
          <o:OLEObject Type="Embed" ProgID="AcroExch.Document.11" ShapeID="_x0000_i1028" DrawAspect="Icon" ObjectID="_1613563713" r:id="rId22"/>
        </w:object>
      </w:r>
    </w:p>
    <w:p w14:paraId="5D3271B7" w14:textId="77777777" w:rsidR="00EB7C3D" w:rsidRDefault="00EB7C3D">
      <w:pPr>
        <w:rPr>
          <w:sz w:val="24"/>
          <w:szCs w:val="24"/>
        </w:rPr>
      </w:pPr>
    </w:p>
    <w:p w14:paraId="734162C0" w14:textId="77777777" w:rsidR="00B15B24" w:rsidRDefault="75976927" w:rsidP="75976927">
      <w:pPr>
        <w:rPr>
          <w:b/>
          <w:bCs/>
          <w:sz w:val="28"/>
          <w:szCs w:val="28"/>
          <w:u w:val="single"/>
        </w:rPr>
      </w:pPr>
      <w:bookmarkStart w:id="33" w:name="_Toc2354108"/>
      <w:r w:rsidRPr="75976927">
        <w:rPr>
          <w:rStyle w:val="Heading2Char"/>
          <w:sz w:val="32"/>
          <w:szCs w:val="32"/>
        </w:rPr>
        <w:t>Orals</w:t>
      </w:r>
      <w:bookmarkEnd w:id="33"/>
    </w:p>
    <w:p w14:paraId="4B8A75F9" w14:textId="77777777" w:rsidR="00B15B24" w:rsidRDefault="75976927" w:rsidP="75976927">
      <w:pPr>
        <w:pStyle w:val="Heading3"/>
        <w:spacing w:line="240" w:lineRule="auto"/>
        <w:rPr>
          <w:b/>
          <w:bCs/>
        </w:rPr>
      </w:pPr>
      <w:bookmarkStart w:id="34" w:name="_Toc2354109"/>
      <w:r w:rsidRPr="75976927">
        <w:t>Carbagen (Carbamazepine) various preparations</w:t>
      </w:r>
      <w:bookmarkEnd w:id="34"/>
    </w:p>
    <w:p w14:paraId="19DCA0A9" w14:textId="77777777" w:rsidR="00B15B24" w:rsidRPr="005B65F8" w:rsidRDefault="00B15B24" w:rsidP="00B15B24">
      <w:pPr>
        <w:pStyle w:val="ListParagraph"/>
        <w:numPr>
          <w:ilvl w:val="0"/>
          <w:numId w:val="13"/>
        </w:numPr>
        <w:contextualSpacing/>
        <w:rPr>
          <w:rFonts w:cstheme="minorHAnsi"/>
          <w:b/>
          <w:bCs/>
        </w:rPr>
      </w:pPr>
      <w:r w:rsidRPr="005B65F8">
        <w:rPr>
          <w:rFonts w:eastAsia="Times New Roman" w:cstheme="minorHAnsi"/>
        </w:rPr>
        <w:t>As carbamazepine is considered a Category 1* anti-epileptic medication, patients should normally be maintained on the same brand, however Mylan (the manufacturers of Carbogen) have informed DHSC that the following preparations of Carbagen (carbamazepine) tablet will be unavailable until mid-late 2019.</w:t>
      </w:r>
    </w:p>
    <w:p w14:paraId="400C26A5" w14:textId="77777777" w:rsidR="00B15B24" w:rsidRDefault="00B15B24" w:rsidP="00B15B24">
      <w:pPr>
        <w:pStyle w:val="ListParagraph"/>
        <w:numPr>
          <w:ilvl w:val="0"/>
          <w:numId w:val="13"/>
        </w:numPr>
        <w:contextualSpacing/>
        <w:rPr>
          <w:b/>
          <w:bCs/>
        </w:rPr>
      </w:pPr>
      <w:r>
        <w:t xml:space="preserve">The affected products are listed below: </w:t>
      </w:r>
    </w:p>
    <w:p w14:paraId="2D336B13" w14:textId="77777777" w:rsidR="00B15B24" w:rsidRPr="00770F8A" w:rsidRDefault="00B15B24" w:rsidP="00B15B24">
      <w:pPr>
        <w:pStyle w:val="ListParagraph"/>
        <w:numPr>
          <w:ilvl w:val="1"/>
          <w:numId w:val="13"/>
        </w:numPr>
        <w:contextualSpacing/>
        <w:rPr>
          <w:b/>
          <w:bCs/>
        </w:rPr>
      </w:pPr>
      <w:r>
        <w:t>Carbagen 200mg Immediate Release Tablets – unavailable until mid-2019</w:t>
      </w:r>
    </w:p>
    <w:p w14:paraId="289F774B" w14:textId="77777777" w:rsidR="00B15B24" w:rsidRDefault="00B15B24" w:rsidP="00B15B24">
      <w:pPr>
        <w:pStyle w:val="ListParagraph"/>
        <w:numPr>
          <w:ilvl w:val="1"/>
          <w:numId w:val="13"/>
        </w:numPr>
        <w:contextualSpacing/>
        <w:rPr>
          <w:b/>
          <w:bCs/>
        </w:rPr>
      </w:pPr>
      <w:r>
        <w:t>Carbagen 400mg Immediate Release Tablets – unavailable until late 2019</w:t>
      </w:r>
    </w:p>
    <w:p w14:paraId="08B0455A" w14:textId="77777777" w:rsidR="00B15B24" w:rsidRDefault="00B15B24" w:rsidP="00B15B24">
      <w:pPr>
        <w:pStyle w:val="ListParagraph"/>
        <w:numPr>
          <w:ilvl w:val="1"/>
          <w:numId w:val="13"/>
        </w:numPr>
        <w:contextualSpacing/>
        <w:rPr>
          <w:b/>
          <w:bCs/>
        </w:rPr>
      </w:pPr>
      <w:r>
        <w:t>Carbagen 200mg and 400mg Modified Release Tablets – unavailable until late 2019</w:t>
      </w:r>
    </w:p>
    <w:p w14:paraId="6D613DA6" w14:textId="77777777" w:rsidR="00B15B24" w:rsidRDefault="00B15B24" w:rsidP="00B15B24">
      <w:pPr>
        <w:pStyle w:val="ListParagraph"/>
        <w:numPr>
          <w:ilvl w:val="0"/>
          <w:numId w:val="14"/>
        </w:numPr>
        <w:contextualSpacing/>
      </w:pPr>
      <w:r>
        <w:t>Patients currently prescribed Carbagen tablets by brand will therefore need to be switched to an alternative brand of carbamazepine tablets during this time.</w:t>
      </w:r>
    </w:p>
    <w:p w14:paraId="4686ECBC" w14:textId="77777777" w:rsidR="00B15B24" w:rsidRDefault="00B15B24" w:rsidP="00B15B24">
      <w:pPr>
        <w:pStyle w:val="ListParagraph"/>
        <w:numPr>
          <w:ilvl w:val="0"/>
          <w:numId w:val="14"/>
        </w:numPr>
        <w:contextualSpacing/>
      </w:pPr>
      <w:r>
        <w:t>Novartis, the manufacturer of Tegretol which is the alternative brand of carbamazepine, tablets have confirmed that they are able to support additional demand during this time for all affected strengths and formulations.</w:t>
      </w:r>
    </w:p>
    <w:p w14:paraId="4134C3A2" w14:textId="77777777" w:rsidR="00B15B24" w:rsidRDefault="00B15B24" w:rsidP="00B15B24">
      <w:pPr>
        <w:pStyle w:val="ListParagraph"/>
        <w:numPr>
          <w:ilvl w:val="0"/>
          <w:numId w:val="14"/>
        </w:numPr>
        <w:autoSpaceDE w:val="0"/>
        <w:autoSpaceDN w:val="0"/>
        <w:contextualSpacing/>
        <w:rPr>
          <w:color w:val="44546A"/>
        </w:rPr>
      </w:pPr>
      <w:r>
        <w:t xml:space="preserve">DHSC have worked with NHSE, NHSI and UK Medicines Information to develop a clinical memo, which has been produced to support clinicians in prioritising and switching </w:t>
      </w:r>
      <w:r>
        <w:rPr>
          <w:color w:val="000000"/>
        </w:rPr>
        <w:t>patients during this period.</w:t>
      </w:r>
      <w:r>
        <w:rPr>
          <w:color w:val="44546A"/>
        </w:rPr>
        <w:t xml:space="preserve"> </w:t>
      </w:r>
      <w:r>
        <w:rPr>
          <w:color w:val="000000"/>
        </w:rPr>
        <w:t xml:space="preserve">The memo can be found at the following link: </w:t>
      </w:r>
      <w:hyperlink r:id="rId23" w:history="1">
        <w:r>
          <w:rPr>
            <w:rStyle w:val="Hyperlink"/>
          </w:rPr>
          <w:t>https://www.sps.nhs.uk/articles/shortage-of-carbagen-carbamazepine-tablets/</w:t>
        </w:r>
      </w:hyperlink>
    </w:p>
    <w:p w14:paraId="204207CD" w14:textId="77777777" w:rsidR="00B15B24" w:rsidRDefault="00B15B24" w:rsidP="00B15B24">
      <w:pPr>
        <w:pStyle w:val="ListParagraph"/>
        <w:numPr>
          <w:ilvl w:val="0"/>
          <w:numId w:val="14"/>
        </w:numPr>
        <w:contextualSpacing/>
        <w:rPr>
          <w:color w:val="000000"/>
        </w:rPr>
      </w:pPr>
      <w:r>
        <w:rPr>
          <w:color w:val="000000"/>
        </w:rPr>
        <w:t>Clinicians and pharmacists should identify potentially affected patients as soon as possible and ensure they are managed appropriately.</w:t>
      </w:r>
    </w:p>
    <w:p w14:paraId="2032172B" w14:textId="77777777" w:rsidR="00B15B24" w:rsidRDefault="00B15B24" w:rsidP="00B15B24">
      <w:pPr>
        <w:spacing w:after="0" w:line="240" w:lineRule="auto"/>
        <w:rPr>
          <w:i/>
          <w:iCs/>
        </w:rPr>
      </w:pPr>
      <w:r>
        <w:rPr>
          <w:i/>
          <w:iCs/>
          <w:color w:val="44546A"/>
        </w:rPr>
        <w:t>*</w:t>
      </w:r>
      <w:r>
        <w:rPr>
          <w:i/>
          <w:iCs/>
        </w:rPr>
        <w:t>There are clear indications that clinically relevant differences between different manufacturers’ products might occur, even when the pharmaceutical forms are the same and bioequivalence has been shown.</w:t>
      </w:r>
    </w:p>
    <w:p w14:paraId="3CAFA257" w14:textId="77777777" w:rsidR="00B15B24" w:rsidRDefault="00B15B24">
      <w:pPr>
        <w:rPr>
          <w:sz w:val="24"/>
          <w:szCs w:val="24"/>
        </w:rPr>
      </w:pPr>
    </w:p>
    <w:p w14:paraId="23BC6071" w14:textId="6523FD19" w:rsidR="00B15B24" w:rsidRDefault="75976927" w:rsidP="75976927">
      <w:pPr>
        <w:pStyle w:val="Heading3"/>
        <w:spacing w:line="240" w:lineRule="auto"/>
        <w:rPr>
          <w:highlight w:val="darkMagenta"/>
        </w:rPr>
      </w:pPr>
      <w:bookmarkStart w:id="35" w:name="_Toc2354110"/>
      <w:r w:rsidRPr="75976927">
        <w:t>Lofepramine 70mg tablets</w:t>
      </w:r>
      <w:bookmarkEnd w:id="35"/>
    </w:p>
    <w:p w14:paraId="0CCCA526" w14:textId="77777777" w:rsidR="00B15B24" w:rsidRDefault="75976927" w:rsidP="00056BA5">
      <w:pPr>
        <w:numPr>
          <w:ilvl w:val="0"/>
          <w:numId w:val="18"/>
        </w:numPr>
        <w:spacing w:after="0" w:line="240" w:lineRule="auto"/>
        <w:rPr>
          <w:rFonts w:eastAsia="Times New Roman"/>
        </w:rPr>
      </w:pPr>
      <w:r w:rsidRPr="75976927">
        <w:rPr>
          <w:rFonts w:eastAsia="Times New Roman"/>
        </w:rPr>
        <w:t xml:space="preserve">DHSC were made aware of a slight interruption of supply to lofepramine 70mg tablets at the beginning of January. </w:t>
      </w:r>
    </w:p>
    <w:p w14:paraId="21E84AF8" w14:textId="350B191C" w:rsidR="00B15B24" w:rsidRDefault="75976927" w:rsidP="00056BA5">
      <w:pPr>
        <w:numPr>
          <w:ilvl w:val="0"/>
          <w:numId w:val="18"/>
        </w:numPr>
        <w:spacing w:after="0" w:line="240" w:lineRule="auto"/>
        <w:rPr>
          <w:rFonts w:eastAsia="Times New Roman"/>
        </w:rPr>
      </w:pPr>
      <w:r w:rsidRPr="75976927">
        <w:rPr>
          <w:rFonts w:eastAsia="Times New Roman"/>
        </w:rPr>
        <w:t>Creo Pharma have confirmed that stock is available to all wholesalers to meet demand.</w:t>
      </w:r>
    </w:p>
    <w:p w14:paraId="198C4955" w14:textId="615B4D42" w:rsidR="00800A58" w:rsidRDefault="75976927" w:rsidP="00056BA5">
      <w:pPr>
        <w:numPr>
          <w:ilvl w:val="0"/>
          <w:numId w:val="18"/>
        </w:numPr>
        <w:spacing w:after="0" w:line="240" w:lineRule="auto"/>
        <w:rPr>
          <w:rFonts w:eastAsia="Times New Roman"/>
        </w:rPr>
      </w:pPr>
      <w:r w:rsidRPr="75976927">
        <w:rPr>
          <w:rFonts w:eastAsia="Times New Roman"/>
        </w:rPr>
        <w:t>Creo Pharma have informed DHSC they are expecting a further delivery in March.</w:t>
      </w:r>
    </w:p>
    <w:p w14:paraId="760C5EFB" w14:textId="60C8BD4C" w:rsidR="75976927" w:rsidRDefault="75976927" w:rsidP="00056BA5">
      <w:pPr>
        <w:numPr>
          <w:ilvl w:val="0"/>
          <w:numId w:val="18"/>
        </w:numPr>
        <w:spacing w:after="0" w:line="240" w:lineRule="auto"/>
      </w:pPr>
      <w:r w:rsidRPr="75976927">
        <w:rPr>
          <w:rFonts w:eastAsia="Times New Roman"/>
        </w:rPr>
        <w:t>Accord are expecting new stock to become available week ending 15</w:t>
      </w:r>
      <w:r w:rsidRPr="75976927">
        <w:rPr>
          <w:rFonts w:eastAsia="Times New Roman"/>
          <w:vertAlign w:val="superscript"/>
        </w:rPr>
        <w:t>th</w:t>
      </w:r>
      <w:r w:rsidRPr="75976927">
        <w:rPr>
          <w:rFonts w:eastAsia="Times New Roman"/>
        </w:rPr>
        <w:t xml:space="preserve"> March 2019. </w:t>
      </w:r>
    </w:p>
    <w:p w14:paraId="245BD178" w14:textId="7F4410FE" w:rsidR="00B15B24" w:rsidRPr="00BD1548" w:rsidRDefault="00B15B24" w:rsidP="7920873B">
      <w:pPr>
        <w:spacing w:after="0" w:line="240" w:lineRule="auto"/>
        <w:rPr>
          <w:rFonts w:eastAsia="Times New Roman"/>
        </w:rPr>
      </w:pPr>
    </w:p>
    <w:p w14:paraId="14CFCA79" w14:textId="5FDD1A48" w:rsidR="00B15B24" w:rsidRPr="00BD1548" w:rsidRDefault="75976927" w:rsidP="75976927">
      <w:pPr>
        <w:pStyle w:val="Heading3"/>
        <w:spacing w:line="240" w:lineRule="auto"/>
        <w:rPr>
          <w:highlight w:val="darkMagenta"/>
        </w:rPr>
      </w:pPr>
      <w:bookmarkStart w:id="36" w:name="_Toc2354111"/>
      <w:r w:rsidRPr="75976927">
        <w:lastRenderedPageBreak/>
        <w:t>Madopar (co-beneldopa)</w:t>
      </w:r>
      <w:bookmarkEnd w:id="36"/>
    </w:p>
    <w:p w14:paraId="65AD5341"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Roche, the manufacturer of Madopar (co-beneldopa), are currently experiencing supply difficulties with some of the Madopar range. This is due to an unforeseen increase in demand</w:t>
      </w:r>
      <w:r w:rsidRPr="7920873B">
        <w:rPr>
          <w:rFonts w:eastAsia="Times New Roman"/>
          <w:color w:val="FF0000"/>
        </w:rPr>
        <w:t xml:space="preserve"> </w:t>
      </w:r>
      <w:r w:rsidRPr="7920873B">
        <w:rPr>
          <w:rFonts w:eastAsia="Times New Roman"/>
        </w:rPr>
        <w:t>on their Madopar products throughout 2018.</w:t>
      </w:r>
    </w:p>
    <w:p w14:paraId="5E735EDE"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Supplies of some Madopar presentations, may be constrained during January. The situation is expected to improve in February.</w:t>
      </w:r>
    </w:p>
    <w:p w14:paraId="30869B0F" w14:textId="4131F6FC" w:rsidR="00B15B24" w:rsidRPr="00BD1548" w:rsidRDefault="75976927" w:rsidP="00056BA5">
      <w:pPr>
        <w:numPr>
          <w:ilvl w:val="0"/>
          <w:numId w:val="17"/>
        </w:numPr>
        <w:spacing w:after="0" w:line="240" w:lineRule="auto"/>
        <w:rPr>
          <w:rFonts w:eastAsia="Times New Roman"/>
        </w:rPr>
      </w:pPr>
      <w:r w:rsidRPr="75976927">
        <w:rPr>
          <w:rFonts w:eastAsia="Times New Roman"/>
          <w:b/>
          <w:bCs/>
        </w:rPr>
        <w:t xml:space="preserve">Madopar 125mg Hard Capsules – </w:t>
      </w:r>
      <w:r w:rsidRPr="75976927">
        <w:rPr>
          <w:rFonts w:eastAsia="Times New Roman"/>
        </w:rPr>
        <w:t xml:space="preserve">In stock.  </w:t>
      </w:r>
    </w:p>
    <w:p w14:paraId="079639B7" w14:textId="2640662E" w:rsidR="00B15B24" w:rsidRPr="00BD1548" w:rsidRDefault="75976927" w:rsidP="00056BA5">
      <w:pPr>
        <w:numPr>
          <w:ilvl w:val="0"/>
          <w:numId w:val="17"/>
        </w:numPr>
        <w:spacing w:after="0" w:line="240" w:lineRule="auto"/>
        <w:rPr>
          <w:rFonts w:eastAsia="Times New Roman"/>
          <w:b/>
          <w:bCs/>
        </w:rPr>
      </w:pPr>
      <w:r w:rsidRPr="75976927">
        <w:rPr>
          <w:rFonts w:eastAsia="Times New Roman"/>
          <w:b/>
          <w:bCs/>
        </w:rPr>
        <w:t xml:space="preserve">Madopar 62.5mg Dispersible Tablets – </w:t>
      </w:r>
      <w:r w:rsidRPr="75976927">
        <w:rPr>
          <w:rFonts w:eastAsia="Times New Roman"/>
        </w:rPr>
        <w:t xml:space="preserve">stock should be available in </w:t>
      </w:r>
      <w:r w:rsidR="00AD2F4A" w:rsidRPr="75976927">
        <w:rPr>
          <w:rFonts w:eastAsia="Times New Roman"/>
        </w:rPr>
        <w:t>wholesaler’s</w:t>
      </w:r>
      <w:r w:rsidRPr="75976927">
        <w:rPr>
          <w:rFonts w:eastAsia="Times New Roman"/>
        </w:rPr>
        <w:t xml:space="preserve"> week ending 1</w:t>
      </w:r>
      <w:r w:rsidRPr="75976927">
        <w:rPr>
          <w:rFonts w:eastAsia="Times New Roman"/>
          <w:vertAlign w:val="superscript"/>
        </w:rPr>
        <w:t>st</w:t>
      </w:r>
      <w:r w:rsidRPr="75976927">
        <w:rPr>
          <w:rFonts w:eastAsia="Times New Roman"/>
        </w:rPr>
        <w:t xml:space="preserve"> March 2019. </w:t>
      </w:r>
    </w:p>
    <w:p w14:paraId="08870468" w14:textId="23BA8EB5" w:rsidR="00B15B24" w:rsidRPr="00BD1548" w:rsidRDefault="75976927" w:rsidP="00056BA5">
      <w:pPr>
        <w:numPr>
          <w:ilvl w:val="0"/>
          <w:numId w:val="17"/>
        </w:numPr>
        <w:spacing w:after="0" w:line="240" w:lineRule="auto"/>
        <w:rPr>
          <w:b/>
          <w:bCs/>
        </w:rPr>
      </w:pPr>
      <w:r w:rsidRPr="75976927">
        <w:rPr>
          <w:rFonts w:eastAsia="Times New Roman"/>
          <w:b/>
          <w:bCs/>
        </w:rPr>
        <w:t xml:space="preserve">Madopar 125mg Dispersible Tablets – </w:t>
      </w:r>
      <w:r w:rsidRPr="75976927">
        <w:rPr>
          <w:rFonts w:eastAsia="Times New Roman"/>
        </w:rPr>
        <w:t xml:space="preserve">In stock </w:t>
      </w:r>
    </w:p>
    <w:p w14:paraId="6028A4CC" w14:textId="54C04E54" w:rsidR="00B15B24" w:rsidRPr="00BD1548" w:rsidRDefault="75976927" w:rsidP="00056BA5">
      <w:pPr>
        <w:numPr>
          <w:ilvl w:val="0"/>
          <w:numId w:val="17"/>
        </w:numPr>
        <w:spacing w:after="0" w:line="240" w:lineRule="auto"/>
        <w:rPr>
          <w:b/>
          <w:bCs/>
        </w:rPr>
      </w:pPr>
      <w:r w:rsidRPr="75976927">
        <w:rPr>
          <w:rFonts w:eastAsia="Times New Roman"/>
          <w:b/>
          <w:bCs/>
        </w:rPr>
        <w:t>Madopar 125mg Controlled Release Capsules –</w:t>
      </w:r>
      <w:r w:rsidRPr="75976927">
        <w:rPr>
          <w:rFonts w:eastAsia="Times New Roman"/>
        </w:rPr>
        <w:t xml:space="preserve"> In stock</w:t>
      </w:r>
    </w:p>
    <w:p w14:paraId="029B2CAF" w14:textId="7484BE06" w:rsidR="00B15B24" w:rsidRPr="00BD1548" w:rsidRDefault="75976927" w:rsidP="00056BA5">
      <w:pPr>
        <w:pStyle w:val="ListParagraph"/>
        <w:numPr>
          <w:ilvl w:val="0"/>
          <w:numId w:val="17"/>
        </w:numPr>
      </w:pPr>
      <w:r w:rsidRPr="75976927">
        <w:rPr>
          <w:rFonts w:asciiTheme="minorHAnsi" w:eastAsiaTheme="minorEastAsia" w:hAnsiTheme="minorHAnsi" w:cstheme="minorBidi"/>
          <w:b/>
          <w:bCs/>
        </w:rPr>
        <w:t xml:space="preserve">Madopar 25/250mg capsules </w:t>
      </w:r>
      <w:r w:rsidRPr="75976927">
        <w:rPr>
          <w:rFonts w:asciiTheme="minorHAnsi" w:eastAsiaTheme="minorEastAsia" w:hAnsiTheme="minorHAnsi" w:cstheme="minorBidi"/>
        </w:rPr>
        <w:t>- Limited stock and more stock is arriving early March.</w:t>
      </w:r>
    </w:p>
    <w:p w14:paraId="590B04BA" w14:textId="44ACBC5C" w:rsidR="00B15B24" w:rsidRPr="00BD1548" w:rsidRDefault="75976927" w:rsidP="00056BA5">
      <w:pPr>
        <w:pStyle w:val="ListParagraph"/>
        <w:numPr>
          <w:ilvl w:val="0"/>
          <w:numId w:val="17"/>
        </w:numPr>
      </w:pPr>
      <w:r w:rsidRPr="75976927">
        <w:rPr>
          <w:rFonts w:eastAsia="Times New Roman"/>
        </w:rPr>
        <w:t>Other Madopar presentations remain unaffected at this time</w:t>
      </w:r>
    </w:p>
    <w:p w14:paraId="5CF234D5"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If patients are having difficulties obtaining supplies of Madopar we would recommend they see a clinician to discuss alternative treatment options.</w:t>
      </w:r>
    </w:p>
    <w:p w14:paraId="3338F8D0" w14:textId="424F8FDD" w:rsidR="00B15B24" w:rsidRPr="00BD1548" w:rsidRDefault="7920873B" w:rsidP="00056BA5">
      <w:pPr>
        <w:numPr>
          <w:ilvl w:val="0"/>
          <w:numId w:val="16"/>
        </w:numPr>
        <w:spacing w:after="0" w:line="240" w:lineRule="auto"/>
        <w:rPr>
          <w:rFonts w:eastAsia="Times New Roman"/>
        </w:rPr>
      </w:pPr>
      <w:r w:rsidRPr="7920873B">
        <w:rPr>
          <w:rFonts w:eastAsia="Times New Roman"/>
          <w:lang w:val="en-US"/>
        </w:rPr>
        <w:t xml:space="preserve">Please be assured that we are </w:t>
      </w:r>
      <w:r w:rsidRPr="7920873B">
        <w:rPr>
          <w:rFonts w:eastAsia="Times New Roman"/>
        </w:rPr>
        <w:t>continuing to work closely with the manufacturer and others to try to resolve these issues and improve the situation as quickly as possible.</w:t>
      </w:r>
    </w:p>
    <w:p w14:paraId="5ECA88C4" w14:textId="4017FF81" w:rsidR="00B15B24" w:rsidRPr="00BD1548" w:rsidRDefault="00B15B24" w:rsidP="7920873B">
      <w:pPr>
        <w:spacing w:after="0" w:line="240" w:lineRule="auto"/>
        <w:rPr>
          <w:b/>
          <w:bCs/>
        </w:rPr>
      </w:pPr>
    </w:p>
    <w:p w14:paraId="4D5D0E21" w14:textId="7B296294" w:rsidR="00B15B24" w:rsidRPr="00BD1548" w:rsidRDefault="75976927" w:rsidP="75976927">
      <w:pPr>
        <w:pStyle w:val="Heading3"/>
        <w:spacing w:line="240" w:lineRule="auto"/>
        <w:rPr>
          <w:highlight w:val="darkMagenta"/>
        </w:rPr>
      </w:pPr>
      <w:bookmarkStart w:id="37" w:name="_Toc2354112"/>
      <w:r w:rsidRPr="75976927">
        <w:t>Sinemet (co-careldopa) tablets</w:t>
      </w:r>
      <w:bookmarkEnd w:id="37"/>
    </w:p>
    <w:p w14:paraId="05F3F670" w14:textId="77777777" w:rsidR="00B15B24" w:rsidRDefault="00B15B24" w:rsidP="00056BA5">
      <w:pPr>
        <w:numPr>
          <w:ilvl w:val="0"/>
          <w:numId w:val="20"/>
        </w:numPr>
        <w:spacing w:after="0" w:line="240" w:lineRule="auto"/>
        <w:rPr>
          <w:rFonts w:eastAsia="Times New Roman"/>
        </w:rPr>
      </w:pPr>
      <w:r>
        <w:rPr>
          <w:rFonts w:eastAsia="Times New Roman"/>
        </w:rPr>
        <w:t>Ongoing issues with the supply of Sinemet from MSD- please see attached company letter</w:t>
      </w:r>
    </w:p>
    <w:p w14:paraId="7B41D01F" w14:textId="77777777" w:rsidR="00B15B24" w:rsidRPr="0030763B" w:rsidRDefault="00B15B24" w:rsidP="00056BA5">
      <w:pPr>
        <w:numPr>
          <w:ilvl w:val="0"/>
          <w:numId w:val="20"/>
        </w:numPr>
        <w:spacing w:after="0" w:line="240" w:lineRule="auto"/>
        <w:rPr>
          <w:rFonts w:cs="Arial"/>
        </w:rPr>
      </w:pPr>
      <w:r w:rsidRPr="0030763B">
        <w:rPr>
          <w:rFonts w:cs="Arial"/>
        </w:rPr>
        <w:t>The latest update we have on the current supply position is:</w:t>
      </w:r>
    </w:p>
    <w:p w14:paraId="26DA2043" w14:textId="30726AA4" w:rsidR="00B15B24" w:rsidRPr="0030763B" w:rsidRDefault="75976927" w:rsidP="00056BA5">
      <w:pPr>
        <w:numPr>
          <w:ilvl w:val="1"/>
          <w:numId w:val="21"/>
        </w:numPr>
        <w:spacing w:after="0" w:line="240" w:lineRule="auto"/>
        <w:rPr>
          <w:rFonts w:cs="Arial"/>
        </w:rPr>
      </w:pPr>
      <w:r w:rsidRPr="75976927">
        <w:rPr>
          <w:rFonts w:cs="Arial"/>
          <w:b/>
          <w:bCs/>
        </w:rPr>
        <w:t>Sinemet 12.5mg/50mg</w:t>
      </w:r>
      <w:r w:rsidRPr="75976927">
        <w:rPr>
          <w:rFonts w:cs="Arial"/>
        </w:rPr>
        <w:t xml:space="preserve"> - Stock is currently available and further stocks are expected over the coming weeks.</w:t>
      </w:r>
    </w:p>
    <w:p w14:paraId="19146C81" w14:textId="77777777" w:rsidR="00B15B24" w:rsidRPr="0030763B" w:rsidRDefault="00B15B24" w:rsidP="00056BA5">
      <w:pPr>
        <w:numPr>
          <w:ilvl w:val="1"/>
          <w:numId w:val="21"/>
        </w:numPr>
        <w:spacing w:after="0" w:line="240" w:lineRule="auto"/>
        <w:rPr>
          <w:rFonts w:cs="Arial"/>
        </w:rPr>
      </w:pPr>
      <w:r w:rsidRPr="0030763B">
        <w:rPr>
          <w:rFonts w:cs="Arial"/>
          <w:b/>
          <w:bCs/>
        </w:rPr>
        <w:t>Sinemet Plus 25mg/100mg</w:t>
      </w:r>
      <w:r w:rsidRPr="0030763B">
        <w:rPr>
          <w:rFonts w:cs="Arial"/>
        </w:rPr>
        <w:t xml:space="preserve"> – Stock is currently available and further stocks are expected over the coming weeks.</w:t>
      </w:r>
    </w:p>
    <w:p w14:paraId="34524827" w14:textId="0DC60761" w:rsidR="7920873B" w:rsidRDefault="7920873B" w:rsidP="00056BA5">
      <w:pPr>
        <w:numPr>
          <w:ilvl w:val="1"/>
          <w:numId w:val="21"/>
        </w:numPr>
        <w:spacing w:after="0" w:line="240" w:lineRule="auto"/>
        <w:rPr>
          <w:rFonts w:cs="Arial"/>
        </w:rPr>
      </w:pPr>
      <w:r w:rsidRPr="7920873B">
        <w:rPr>
          <w:rFonts w:cs="Arial"/>
          <w:b/>
          <w:bCs/>
        </w:rPr>
        <w:t xml:space="preserve">Sinemet 25mg/250mg - </w:t>
      </w:r>
      <w:r w:rsidRPr="7920873B">
        <w:rPr>
          <w:rFonts w:cs="Arial"/>
        </w:rPr>
        <w:t xml:space="preserve">Stock is currently available. </w:t>
      </w:r>
    </w:p>
    <w:p w14:paraId="628EC06C" w14:textId="77777777" w:rsidR="00B15B24" w:rsidRPr="0030763B" w:rsidRDefault="00B15B24" w:rsidP="00056BA5">
      <w:pPr>
        <w:numPr>
          <w:ilvl w:val="0"/>
          <w:numId w:val="22"/>
        </w:numPr>
        <w:spacing w:after="0" w:line="240" w:lineRule="auto"/>
        <w:rPr>
          <w:rFonts w:cs="Arial"/>
        </w:rPr>
      </w:pPr>
      <w:r w:rsidRPr="0030763B">
        <w:rPr>
          <w:rFonts w:cs="Arial"/>
        </w:rPr>
        <w:t>DHSC has been working with generic suppliers on this issue and can confirm generic co-careldopa supplies in all the above strengths will be available to support the intermittent supply constraints.</w:t>
      </w:r>
    </w:p>
    <w:p w14:paraId="1978E1A7" w14:textId="77777777" w:rsidR="00B15B24" w:rsidRPr="0030763B" w:rsidRDefault="00B15B24" w:rsidP="00056BA5">
      <w:pPr>
        <w:numPr>
          <w:ilvl w:val="0"/>
          <w:numId w:val="22"/>
        </w:numPr>
        <w:spacing w:after="0" w:line="240" w:lineRule="auto"/>
        <w:rPr>
          <w:rFonts w:cs="Arial"/>
        </w:rPr>
      </w:pPr>
      <w:r w:rsidRPr="0030763B">
        <w:rPr>
          <w:rFonts w:cs="Arial"/>
        </w:rPr>
        <w:t>DHSC are continuing to work with MSD and generic manufacturers to manage the overall supply position over the coming months and will provide an update when more information is available.</w:t>
      </w:r>
    </w:p>
    <w:p w14:paraId="4D758528" w14:textId="77777777" w:rsidR="00B15B24" w:rsidRPr="0030763B" w:rsidRDefault="00B15B24" w:rsidP="00056BA5">
      <w:pPr>
        <w:numPr>
          <w:ilvl w:val="0"/>
          <w:numId w:val="22"/>
        </w:numPr>
        <w:spacing w:after="0" w:line="240" w:lineRule="auto"/>
        <w:rPr>
          <w:rFonts w:cs="Arial"/>
        </w:rPr>
      </w:pPr>
      <w:r w:rsidRPr="0030763B">
        <w:rPr>
          <w:rFonts w:cs="Arial"/>
        </w:rPr>
        <w:t xml:space="preserve">MSD have provided information to Parkinson’s UK which can accessed on their website via the following link: </w:t>
      </w:r>
      <w:hyperlink r:id="rId24" w:history="1">
        <w:r w:rsidRPr="0030763B">
          <w:rPr>
            <w:rStyle w:val="Hyperlink"/>
            <w:rFonts w:cs="Arial"/>
          </w:rPr>
          <w:t>https://www.parkinsons.org.uk/news/manufacturing-capacity-causes-shortage-sinemet</w:t>
        </w:r>
      </w:hyperlink>
    </w:p>
    <w:p w14:paraId="30821FEE" w14:textId="77777777" w:rsidR="00B15B24" w:rsidRDefault="00B15B24" w:rsidP="00B15B24">
      <w:pPr>
        <w:spacing w:after="0" w:line="240" w:lineRule="auto"/>
        <w:rPr>
          <w:rFonts w:eastAsia="Times New Roman"/>
        </w:rPr>
      </w:pPr>
      <w:r>
        <w:rPr>
          <w:rFonts w:cstheme="minorHAnsi"/>
        </w:rPr>
        <w:object w:dxaOrig="1995" w:dyaOrig="1290" w14:anchorId="7CD5F613">
          <v:shape id="_x0000_i1029" type="#_x0000_t75" style="width:101.1pt;height:65.45pt" o:ole="">
            <v:imagedata r:id="rId25" o:title=""/>
          </v:shape>
          <o:OLEObject Type="Embed" ProgID="AcroExch.Document.11" ShapeID="_x0000_i1029" DrawAspect="Icon" ObjectID="_1613563714" r:id="rId26"/>
        </w:object>
      </w:r>
    </w:p>
    <w:p w14:paraId="24D782D8" w14:textId="6910FD4C" w:rsidR="00B15B24" w:rsidRPr="001B0560" w:rsidRDefault="75976927" w:rsidP="75976927">
      <w:pPr>
        <w:spacing w:after="0" w:line="240" w:lineRule="auto"/>
        <w:ind w:left="132"/>
        <w:rPr>
          <w:b/>
          <w:bCs/>
        </w:rPr>
      </w:pPr>
      <w:bookmarkStart w:id="38" w:name="_Toc2354113"/>
      <w:r w:rsidRPr="75976927">
        <w:rPr>
          <w:rStyle w:val="Heading3Char"/>
        </w:rPr>
        <w:t>Clomipramine</w:t>
      </w:r>
      <w:bookmarkEnd w:id="38"/>
    </w:p>
    <w:p w14:paraId="79E023ED" w14:textId="62774065" w:rsidR="7920873B" w:rsidRDefault="75976927" w:rsidP="00056BA5">
      <w:pPr>
        <w:pStyle w:val="ListParagraph"/>
        <w:numPr>
          <w:ilvl w:val="0"/>
          <w:numId w:val="53"/>
        </w:numPr>
        <w:rPr>
          <w:color w:val="000000" w:themeColor="text1"/>
        </w:rPr>
      </w:pPr>
      <w:r w:rsidRPr="75976927">
        <w:rPr>
          <w:rFonts w:eastAsia="Calibri"/>
          <w:color w:val="000000" w:themeColor="text1"/>
        </w:rPr>
        <w:t xml:space="preserve">We are aware of a current supply issue affecting the 10mg and 25mg presentations. Teva and Mylan are experiencing manufacturing issues and as a result, have recently been out of stock. </w:t>
      </w:r>
    </w:p>
    <w:p w14:paraId="2F94E2F0" w14:textId="5ADCD7F5" w:rsidR="7920873B" w:rsidRDefault="7920873B" w:rsidP="00056BA5">
      <w:pPr>
        <w:pStyle w:val="ListParagraph"/>
        <w:numPr>
          <w:ilvl w:val="0"/>
          <w:numId w:val="53"/>
        </w:numPr>
        <w:rPr>
          <w:color w:val="000000" w:themeColor="text1"/>
        </w:rPr>
      </w:pPr>
      <w:r w:rsidRPr="7920873B">
        <w:rPr>
          <w:rFonts w:eastAsia="Calibri"/>
          <w:color w:val="000000" w:themeColor="text1"/>
        </w:rPr>
        <w:t xml:space="preserve">Teva have confirmed they are now back in stock of clomipramine 25mg capsules, </w:t>
      </w:r>
    </w:p>
    <w:p w14:paraId="19ACB212" w14:textId="365C433D" w:rsidR="7920873B" w:rsidRDefault="00B57C65" w:rsidP="00056BA5">
      <w:pPr>
        <w:pStyle w:val="ListParagraph"/>
        <w:numPr>
          <w:ilvl w:val="0"/>
          <w:numId w:val="53"/>
        </w:numPr>
        <w:rPr>
          <w:color w:val="000000" w:themeColor="text1"/>
        </w:rPr>
      </w:pPr>
      <w:r>
        <w:rPr>
          <w:rFonts w:eastAsia="Calibri"/>
          <w:color w:val="000000" w:themeColor="text1"/>
        </w:rPr>
        <w:t>C</w:t>
      </w:r>
      <w:r w:rsidRPr="7920873B">
        <w:rPr>
          <w:rFonts w:eastAsia="Calibri"/>
          <w:color w:val="000000" w:themeColor="text1"/>
        </w:rPr>
        <w:t xml:space="preserve">lomipramine 10mg capsules </w:t>
      </w:r>
      <w:r w:rsidR="7920873B" w:rsidRPr="7920873B">
        <w:rPr>
          <w:rFonts w:eastAsia="Calibri"/>
          <w:color w:val="000000" w:themeColor="text1"/>
        </w:rPr>
        <w:t xml:space="preserve">Both Mylan and Teva are expecting supplies of clomipramine 10mg capsules by the end of March. </w:t>
      </w:r>
    </w:p>
    <w:p w14:paraId="4B6A05CF" w14:textId="5CCD6653" w:rsidR="7920873B" w:rsidRDefault="75976927" w:rsidP="00056BA5">
      <w:pPr>
        <w:pStyle w:val="ListParagraph"/>
        <w:numPr>
          <w:ilvl w:val="0"/>
          <w:numId w:val="53"/>
        </w:numPr>
        <w:rPr>
          <w:color w:val="000000" w:themeColor="text1"/>
        </w:rPr>
      </w:pPr>
      <w:r w:rsidRPr="75976927">
        <w:rPr>
          <w:rFonts w:eastAsia="Calibri"/>
          <w:color w:val="000000" w:themeColor="text1"/>
        </w:rPr>
        <w:t>Clomipramine 50mg capsules, from Teva, remain available.</w:t>
      </w:r>
    </w:p>
    <w:p w14:paraId="3845FE96" w14:textId="75264AC6" w:rsidR="7920873B" w:rsidRDefault="7920873B" w:rsidP="7920873B">
      <w:pPr>
        <w:spacing w:after="0" w:line="240" w:lineRule="auto"/>
        <w:rPr>
          <w:b/>
          <w:bCs/>
        </w:rPr>
      </w:pPr>
    </w:p>
    <w:p w14:paraId="02A4639F" w14:textId="3F91643A" w:rsidR="00B15B24" w:rsidRPr="00066612" w:rsidRDefault="75976927" w:rsidP="75976927">
      <w:pPr>
        <w:pStyle w:val="Heading3"/>
        <w:spacing w:line="240" w:lineRule="auto"/>
        <w:rPr>
          <w:highlight w:val="green"/>
        </w:rPr>
      </w:pPr>
      <w:bookmarkStart w:id="39" w:name="_Hlk531343241"/>
      <w:bookmarkStart w:id="40" w:name="_Toc2354114"/>
      <w:bookmarkEnd w:id="39"/>
      <w:r w:rsidRPr="75976927">
        <w:lastRenderedPageBreak/>
        <w:t>Adalat (nifedipine)</w:t>
      </w:r>
      <w:bookmarkEnd w:id="40"/>
      <w:r w:rsidRPr="75976927">
        <w:t xml:space="preserve"> </w:t>
      </w:r>
    </w:p>
    <w:p w14:paraId="778E7F0F" w14:textId="77777777" w:rsidR="00B15B24" w:rsidRPr="006B62E7" w:rsidRDefault="00B15B24" w:rsidP="00056BA5">
      <w:pPr>
        <w:pStyle w:val="ListParagraph"/>
        <w:numPr>
          <w:ilvl w:val="0"/>
          <w:numId w:val="26"/>
        </w:numPr>
        <w:contextualSpacing/>
      </w:pPr>
      <w:r>
        <w:t>L</w:t>
      </w:r>
      <w:r w:rsidRPr="006F5193">
        <w:t>etter</w:t>
      </w:r>
      <w:r>
        <w:t xml:space="preserve"> from Bayer attached below</w:t>
      </w:r>
    </w:p>
    <w:p w14:paraId="30AD5A6A" w14:textId="77777777" w:rsidR="00B15B24" w:rsidRPr="006F5193" w:rsidRDefault="00B15B24" w:rsidP="00056BA5">
      <w:pPr>
        <w:numPr>
          <w:ilvl w:val="0"/>
          <w:numId w:val="27"/>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05725793" w14:textId="77777777" w:rsidR="00B15B24" w:rsidRDefault="00B15B24" w:rsidP="00056BA5">
      <w:pPr>
        <w:numPr>
          <w:ilvl w:val="0"/>
          <w:numId w:val="27"/>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0E964553" w14:textId="77777777" w:rsidR="00B15B24" w:rsidRPr="005811E2" w:rsidRDefault="00B15B24" w:rsidP="00056BA5">
      <w:pPr>
        <w:numPr>
          <w:ilvl w:val="1"/>
          <w:numId w:val="27"/>
        </w:numPr>
        <w:spacing w:after="0" w:line="240" w:lineRule="auto"/>
        <w:rPr>
          <w:rFonts w:cstheme="minorHAnsi"/>
        </w:rPr>
      </w:pPr>
      <w:r>
        <w:rPr>
          <w:rFonts w:cstheme="minorHAnsi"/>
        </w:rPr>
        <w:t xml:space="preserve">Adalat 5mg capsules – discontinued from February 2019. Bayer were the sole licensed UK supplier of this product. We have been working with potential alternative manufacturers and are working to get another licensed supply to the UK market. We have had a positive response and it is currently estimated that supplies could be available April – May 2019. We have also been in contact with the specialist importers and can confirm that unlicensed supplies have been sourced. </w:t>
      </w:r>
    </w:p>
    <w:p w14:paraId="35EE26FE" w14:textId="54958E05" w:rsidR="00B15B24" w:rsidRDefault="7920873B" w:rsidP="00056BA5">
      <w:pPr>
        <w:numPr>
          <w:ilvl w:val="1"/>
          <w:numId w:val="27"/>
        </w:numPr>
        <w:spacing w:after="0" w:line="240" w:lineRule="auto"/>
      </w:pPr>
      <w:r w:rsidRPr="7920873B">
        <w:t>Adalat 10mg capsules – discontinued by March 2019</w:t>
      </w:r>
    </w:p>
    <w:p w14:paraId="0C5AADB3" w14:textId="55C24FB4" w:rsidR="00B15B24" w:rsidRDefault="00B15B24" w:rsidP="00056BA5">
      <w:pPr>
        <w:numPr>
          <w:ilvl w:val="1"/>
          <w:numId w:val="27"/>
        </w:numPr>
        <w:spacing w:after="0" w:line="240" w:lineRule="auto"/>
        <w:rPr>
          <w:rFonts w:cstheme="minorHAnsi"/>
        </w:rPr>
      </w:pPr>
      <w:r>
        <w:rPr>
          <w:rFonts w:cstheme="minorHAnsi"/>
        </w:rPr>
        <w:t>Adalat Retard 10mg modified release tablets – discontinued November 2018</w:t>
      </w:r>
    </w:p>
    <w:p w14:paraId="0DC67430" w14:textId="77777777" w:rsidR="00B15B24" w:rsidRDefault="00B15B24" w:rsidP="00056BA5">
      <w:pPr>
        <w:numPr>
          <w:ilvl w:val="1"/>
          <w:numId w:val="27"/>
        </w:numPr>
        <w:spacing w:after="0" w:line="240" w:lineRule="auto"/>
        <w:rPr>
          <w:rFonts w:cstheme="minorHAnsi"/>
        </w:rPr>
      </w:pPr>
      <w:r>
        <w:rPr>
          <w:rFonts w:cstheme="minorHAnsi"/>
        </w:rPr>
        <w:t>Adalat Retard 20mg modified release tablets – discontinued August 2018</w:t>
      </w:r>
    </w:p>
    <w:p w14:paraId="116405D8" w14:textId="77777777" w:rsidR="00B15B24" w:rsidRPr="006F5193" w:rsidRDefault="00B15B24" w:rsidP="00056BA5">
      <w:pPr>
        <w:numPr>
          <w:ilvl w:val="1"/>
          <w:numId w:val="27"/>
        </w:numPr>
        <w:spacing w:after="0" w:line="240" w:lineRule="auto"/>
        <w:rPr>
          <w:rFonts w:cstheme="minorHAnsi"/>
        </w:rPr>
      </w:pPr>
      <w:r>
        <w:rPr>
          <w:rFonts w:cstheme="minorHAnsi"/>
        </w:rPr>
        <w:t>Adalat LA 20mg, 30mg and 60mg prolonged release – out of stock until 2021.</w:t>
      </w:r>
    </w:p>
    <w:p w14:paraId="4540EFFB" w14:textId="77777777" w:rsidR="00B15B24" w:rsidRDefault="00B15B24" w:rsidP="00056BA5">
      <w:pPr>
        <w:numPr>
          <w:ilvl w:val="0"/>
          <w:numId w:val="27"/>
        </w:numPr>
        <w:spacing w:after="0" w:line="240" w:lineRule="auto"/>
        <w:rPr>
          <w:rFonts w:cstheme="minorHAnsi"/>
        </w:rPr>
      </w:pPr>
      <w:r>
        <w:rPr>
          <w:rFonts w:cstheme="minorHAnsi"/>
        </w:rPr>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p w14:paraId="67435915" w14:textId="77777777" w:rsidR="00B15B24" w:rsidRPr="001D26B3" w:rsidRDefault="00B15B24" w:rsidP="00056BA5">
      <w:pPr>
        <w:numPr>
          <w:ilvl w:val="0"/>
          <w:numId w:val="27"/>
        </w:numPr>
        <w:spacing w:after="0" w:line="240" w:lineRule="auto"/>
        <w:rPr>
          <w:rFonts w:cstheme="minorHAnsi"/>
        </w:rPr>
      </w:pPr>
      <w:r>
        <w:t>Supplies of other n</w:t>
      </w:r>
      <w:r w:rsidRPr="00F33DDF">
        <w:t>ifedipine capsules and tablets remain available currently, including;</w:t>
      </w:r>
    </w:p>
    <w:p w14:paraId="1DBD5FDC" w14:textId="77777777" w:rsidR="00B15B24" w:rsidRPr="00F33DDF" w:rsidRDefault="00B15B24" w:rsidP="00056BA5">
      <w:pPr>
        <w:pStyle w:val="ListParagraph"/>
        <w:numPr>
          <w:ilvl w:val="1"/>
          <w:numId w:val="27"/>
        </w:numPr>
        <w:rPr>
          <w:iCs/>
        </w:rPr>
      </w:pPr>
      <w:r w:rsidRPr="00F33DDF">
        <w:rPr>
          <w:iCs/>
        </w:rPr>
        <w:t>Adipine (Chiesi)</w:t>
      </w:r>
    </w:p>
    <w:p w14:paraId="05133D9D" w14:textId="77777777" w:rsidR="00B15B24" w:rsidRPr="00F33DDF" w:rsidRDefault="00B15B24" w:rsidP="00056BA5">
      <w:pPr>
        <w:pStyle w:val="ListParagraph"/>
        <w:numPr>
          <w:ilvl w:val="1"/>
          <w:numId w:val="27"/>
        </w:numPr>
        <w:rPr>
          <w:iCs/>
        </w:rPr>
      </w:pPr>
      <w:r w:rsidRPr="00F33DDF">
        <w:rPr>
          <w:iCs/>
        </w:rPr>
        <w:t>Coracten (UCB)</w:t>
      </w:r>
    </w:p>
    <w:p w14:paraId="4E2F5679" w14:textId="77777777" w:rsidR="00B15B24" w:rsidRPr="00F33DDF" w:rsidRDefault="00B15B24" w:rsidP="00056BA5">
      <w:pPr>
        <w:pStyle w:val="ListParagraph"/>
        <w:numPr>
          <w:ilvl w:val="1"/>
          <w:numId w:val="27"/>
        </w:numPr>
        <w:rPr>
          <w:iCs/>
        </w:rPr>
      </w:pPr>
      <w:r w:rsidRPr="00F33DDF">
        <w:rPr>
          <w:iCs/>
        </w:rPr>
        <w:t>Nifedipress (Dexcel)</w:t>
      </w:r>
    </w:p>
    <w:p w14:paraId="091540C5" w14:textId="77777777" w:rsidR="00B15B24" w:rsidRDefault="00B15B24" w:rsidP="00056BA5">
      <w:pPr>
        <w:pStyle w:val="ListParagraph"/>
        <w:numPr>
          <w:ilvl w:val="1"/>
          <w:numId w:val="27"/>
        </w:numPr>
        <w:rPr>
          <w:iCs/>
        </w:rPr>
      </w:pPr>
      <w:r w:rsidRPr="00F33DDF">
        <w:rPr>
          <w:iCs/>
        </w:rPr>
        <w:t>Tensipine (Genus)</w:t>
      </w:r>
    </w:p>
    <w:p w14:paraId="0F626CC2" w14:textId="13644E26" w:rsidR="00B15B24" w:rsidRPr="006F5193" w:rsidRDefault="00B15B24" w:rsidP="00056BA5">
      <w:pPr>
        <w:pStyle w:val="ListParagraph"/>
        <w:numPr>
          <w:ilvl w:val="0"/>
          <w:numId w:val="27"/>
        </w:numPr>
        <w:rPr>
          <w:iCs/>
        </w:rPr>
      </w:pPr>
      <w:r>
        <w:rPr>
          <w:iCs/>
        </w:rPr>
        <w:t xml:space="preserve">We are in contact with the suppliers of </w:t>
      </w:r>
      <w:r w:rsidR="00B57C65">
        <w:rPr>
          <w:iCs/>
        </w:rPr>
        <w:t>all of the above</w:t>
      </w:r>
      <w:r>
        <w:rPr>
          <w:iCs/>
        </w:rPr>
        <w:t xml:space="preserve"> alternatives and they are working to ensure that supplies remain available and to expedite future deliveries where possible.</w:t>
      </w:r>
    </w:p>
    <w:p w14:paraId="4DF301E0" w14:textId="77777777" w:rsidR="00B15B24" w:rsidRPr="009004E9" w:rsidRDefault="00B15B24" w:rsidP="00056BA5">
      <w:pPr>
        <w:pStyle w:val="ListParagraph"/>
        <w:numPr>
          <w:ilvl w:val="0"/>
          <w:numId w:val="27"/>
        </w:numPr>
        <w:ind w:left="714" w:hanging="357"/>
        <w:contextualSpacing/>
      </w:pPr>
      <w:r w:rsidRPr="00F33DDF">
        <w:t xml:space="preserve">UKMI have issued a shortages memo, </w:t>
      </w:r>
      <w:r>
        <w:t>whic</w:t>
      </w:r>
      <w:r w:rsidRPr="00F33DDF">
        <w:t xml:space="preserve">h provides advice on alternatives, this is available on the SPS website via the following link: </w:t>
      </w:r>
      <w:hyperlink r:id="rId27" w:history="1">
        <w:r>
          <w:rPr>
            <w:rStyle w:val="Hyperlink"/>
          </w:rPr>
          <w:t>https://www.sps.nhs.uk/articles/shortage-of-adalat-nifedipine/</w:t>
        </w:r>
      </w:hyperlink>
    </w:p>
    <w:p w14:paraId="7E9BDF70" w14:textId="77777777" w:rsidR="00B15B24" w:rsidRDefault="00B15B24" w:rsidP="00056BA5">
      <w:pPr>
        <w:pStyle w:val="ListParagraph"/>
        <w:numPr>
          <w:ilvl w:val="0"/>
          <w:numId w:val="27"/>
        </w:numPr>
        <w:ind w:left="714" w:hanging="357"/>
        <w:contextualSpacing/>
      </w:pPr>
      <w:r w:rsidRPr="00F33DDF">
        <w:t>Please do pass on information about this shortage to relevant clinical specialities.</w:t>
      </w:r>
    </w:p>
    <w:p w14:paraId="3CD7CF90" w14:textId="77777777" w:rsidR="00B15B24" w:rsidRDefault="00B15B24" w:rsidP="00B15B24">
      <w:pPr>
        <w:spacing w:after="0" w:line="240" w:lineRule="auto"/>
        <w:rPr>
          <w:rFonts w:ascii="Calibri" w:hAnsi="Calibri"/>
          <w:b/>
        </w:rPr>
      </w:pPr>
    </w:p>
    <w:p w14:paraId="3E42952A" w14:textId="77777777" w:rsidR="00B15B24" w:rsidRDefault="00826C2C" w:rsidP="00826C2C">
      <w:pPr>
        <w:spacing w:after="0" w:line="240" w:lineRule="auto"/>
        <w:rPr>
          <w:rFonts w:ascii="Calibri" w:hAnsi="Calibri"/>
          <w:b/>
        </w:rPr>
      </w:pPr>
      <w:r>
        <w:rPr>
          <w:rFonts w:ascii="Calibri" w:hAnsi="Calibri"/>
          <w:b/>
        </w:rPr>
        <w:object w:dxaOrig="1591" w:dyaOrig="1036" w14:anchorId="374E3070">
          <v:shape id="_x0000_i1030" type="#_x0000_t75" style="width:82.2pt;height:53.8pt" o:ole="">
            <v:imagedata r:id="rId28" o:title=""/>
          </v:shape>
          <o:OLEObject Type="Embed" ProgID="AcroExch.Document.11" ShapeID="_x0000_i1030" DrawAspect="Icon" ObjectID="_1613563715" r:id="rId29"/>
        </w:object>
      </w:r>
    </w:p>
    <w:p w14:paraId="1B613B89" w14:textId="77777777" w:rsidR="00B15B24" w:rsidRDefault="00B15B24" w:rsidP="00B15B24">
      <w:pPr>
        <w:rPr>
          <w:sz w:val="24"/>
          <w:szCs w:val="24"/>
        </w:rPr>
      </w:pPr>
    </w:p>
    <w:p w14:paraId="7C35B0FC" w14:textId="77777777" w:rsidR="00B15B24" w:rsidRDefault="75976927" w:rsidP="75976927">
      <w:pPr>
        <w:pStyle w:val="Heading3"/>
        <w:spacing w:line="240" w:lineRule="auto"/>
        <w:rPr>
          <w:b/>
        </w:rPr>
      </w:pPr>
      <w:bookmarkStart w:id="41" w:name="_Toc2354115"/>
      <w:r w:rsidRPr="75976927">
        <w:t>Lofexidine tablets</w:t>
      </w:r>
      <w:bookmarkEnd w:id="41"/>
    </w:p>
    <w:p w14:paraId="32D3B8EC" w14:textId="77777777" w:rsidR="00B15B24" w:rsidRDefault="00B15B24" w:rsidP="00056BA5">
      <w:pPr>
        <w:pStyle w:val="ListParagraph"/>
        <w:numPr>
          <w:ilvl w:val="0"/>
          <w:numId w:val="28"/>
        </w:numPr>
        <w:contextualSpacing/>
      </w:pPr>
      <w:r>
        <w:t>Britannia are no longer supplying Britlofex (lofexidine) tablets due to manufacturing problems.</w:t>
      </w:r>
    </w:p>
    <w:p w14:paraId="7F69F57F" w14:textId="77777777" w:rsidR="00B15B24" w:rsidRDefault="00B15B24" w:rsidP="00056BA5">
      <w:pPr>
        <w:pStyle w:val="ListParagraph"/>
        <w:numPr>
          <w:ilvl w:val="0"/>
          <w:numId w:val="28"/>
        </w:numPr>
        <w:contextualSpacing/>
      </w:pPr>
      <w:r>
        <w:rPr>
          <w:iCs/>
        </w:rPr>
        <w:t>Britannia is the sole supplier of this product to the UK.</w:t>
      </w:r>
    </w:p>
    <w:p w14:paraId="1EFBF915" w14:textId="77777777" w:rsidR="00B15B24" w:rsidRDefault="00B15B24" w:rsidP="00056BA5">
      <w:pPr>
        <w:pStyle w:val="ListParagraph"/>
        <w:numPr>
          <w:ilvl w:val="0"/>
          <w:numId w:val="28"/>
        </w:numPr>
        <w:contextualSpacing/>
      </w:pPr>
      <w:r>
        <w:rPr>
          <w:iCs/>
        </w:rPr>
        <w:t>Britannia does not yet know the resupply date for the next delivery of Britlofex tablets, but the out of stock period is likely to last several months.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14:paraId="438F5C7E" w14:textId="77777777" w:rsidR="00B15B24" w:rsidRDefault="00B15B24" w:rsidP="00056BA5">
      <w:pPr>
        <w:pStyle w:val="ListParagraph"/>
        <w:numPr>
          <w:ilvl w:val="0"/>
          <w:numId w:val="28"/>
        </w:numPr>
        <w:contextualSpacing/>
      </w:pPr>
      <w:r>
        <w:t>UKMI have prepared the following shortages memo, which has now been published on the SPS website:</w:t>
      </w:r>
    </w:p>
    <w:p w14:paraId="6DDC1AA6" w14:textId="77777777" w:rsidR="00B15B24" w:rsidRDefault="00056133" w:rsidP="00826C2C">
      <w:pPr>
        <w:pStyle w:val="ListParagraph"/>
      </w:pPr>
      <w:hyperlink r:id="rId30" w:history="1">
        <w:r w:rsidR="00B15B24" w:rsidRPr="005634ED">
          <w:rPr>
            <w:rStyle w:val="Hyperlink"/>
          </w:rPr>
          <w:t>https://www.sps.nhs.uk/articles/shortage-of-lofexidine-hydrochloride-tablets-200-microgram-britoflex/</w:t>
        </w:r>
      </w:hyperlink>
      <w:r w:rsidR="00B15B24">
        <w:object w:dxaOrig="1590" w:dyaOrig="1005" w14:anchorId="4DA50424">
          <v:shape id="_x0000_i1031" type="#_x0000_t75" style="width:79.25pt;height:49.45pt" o:ole="">
            <v:imagedata r:id="rId31" o:title=""/>
          </v:shape>
          <o:OLEObject Type="Embed" ProgID="AcroExch.Document.11" ShapeID="_x0000_i1031" DrawAspect="Icon" ObjectID="_1613563716" r:id="rId32"/>
        </w:object>
      </w:r>
    </w:p>
    <w:p w14:paraId="2FF73A15" w14:textId="77777777" w:rsidR="00B15B24" w:rsidRDefault="00B15B24" w:rsidP="00B15B24">
      <w:pPr>
        <w:rPr>
          <w:sz w:val="24"/>
          <w:szCs w:val="24"/>
        </w:rPr>
      </w:pPr>
    </w:p>
    <w:p w14:paraId="3A7C0122" w14:textId="77777777" w:rsidR="00B15B24" w:rsidRDefault="75976927" w:rsidP="75976927">
      <w:pPr>
        <w:pStyle w:val="Heading3"/>
        <w:spacing w:line="240" w:lineRule="auto"/>
        <w:rPr>
          <w:b/>
          <w:bCs/>
        </w:rPr>
      </w:pPr>
      <w:bookmarkStart w:id="42" w:name="_Toc2354116"/>
      <w:r w:rsidRPr="75976927">
        <w:t>Stemetil (prochloperazine) 5mg in 5ml oral syrup</w:t>
      </w:r>
      <w:bookmarkEnd w:id="42"/>
    </w:p>
    <w:p w14:paraId="42445675" w14:textId="71A6A610" w:rsidR="00B15B24" w:rsidRDefault="7920873B" w:rsidP="00056BA5">
      <w:pPr>
        <w:pStyle w:val="ListParagraph"/>
        <w:numPr>
          <w:ilvl w:val="0"/>
          <w:numId w:val="29"/>
        </w:numPr>
        <w:contextualSpacing/>
      </w:pPr>
      <w:r w:rsidRPr="7920873B">
        <w:rPr>
          <w:rFonts w:eastAsia="Times New Roman"/>
        </w:rPr>
        <w:t xml:space="preserve">Sanofi are out of stock of Stemetil oral syrup, </w:t>
      </w:r>
    </w:p>
    <w:p w14:paraId="52B5AFED" w14:textId="2E3AA5DA" w:rsidR="00B15B24" w:rsidRDefault="7920873B" w:rsidP="00056BA5">
      <w:pPr>
        <w:pStyle w:val="ListParagraph"/>
        <w:numPr>
          <w:ilvl w:val="0"/>
          <w:numId w:val="29"/>
        </w:numPr>
        <w:contextualSpacing/>
      </w:pPr>
      <w:r w:rsidRPr="7920873B">
        <w:rPr>
          <w:rFonts w:eastAsia="Times New Roman"/>
        </w:rPr>
        <w:t>Next delivery due middle of 2019 (date tbc).</w:t>
      </w:r>
    </w:p>
    <w:p w14:paraId="1F2B06BE" w14:textId="77777777" w:rsidR="00B15B24" w:rsidRDefault="00B15B24" w:rsidP="00056BA5">
      <w:pPr>
        <w:pStyle w:val="ListParagraph"/>
        <w:numPr>
          <w:ilvl w:val="0"/>
          <w:numId w:val="29"/>
        </w:numPr>
        <w:contextualSpacing/>
      </w:pPr>
      <w:r>
        <w:t xml:space="preserve">Other presentations of Prochloperazine which will continue to remain available are; </w:t>
      </w:r>
    </w:p>
    <w:p w14:paraId="50AE733A" w14:textId="77777777" w:rsidR="00B15B24" w:rsidRDefault="00B15B24" w:rsidP="00056BA5">
      <w:pPr>
        <w:pStyle w:val="ListParagraph"/>
        <w:numPr>
          <w:ilvl w:val="1"/>
          <w:numId w:val="29"/>
        </w:numPr>
        <w:contextualSpacing/>
      </w:pPr>
      <w:r>
        <w:t>Buccal (maleate) 3mg</w:t>
      </w:r>
    </w:p>
    <w:p w14:paraId="4F87477E" w14:textId="77777777" w:rsidR="00B15B24" w:rsidRDefault="00B15B24" w:rsidP="00056BA5">
      <w:pPr>
        <w:pStyle w:val="ListParagraph"/>
        <w:numPr>
          <w:ilvl w:val="1"/>
          <w:numId w:val="29"/>
        </w:numPr>
        <w:contextualSpacing/>
      </w:pPr>
      <w:r>
        <w:t>Injection (mesylate) 12.5mg</w:t>
      </w:r>
    </w:p>
    <w:p w14:paraId="13CE9B4C" w14:textId="77777777" w:rsidR="00B15B24" w:rsidRDefault="00B15B24" w:rsidP="00056BA5">
      <w:pPr>
        <w:pStyle w:val="ListParagraph"/>
        <w:numPr>
          <w:ilvl w:val="1"/>
          <w:numId w:val="29"/>
        </w:numPr>
        <w:contextualSpacing/>
      </w:pPr>
      <w:r>
        <w:t>Tablets (maleate) 5mg</w:t>
      </w:r>
    </w:p>
    <w:p w14:paraId="78286303" w14:textId="77777777" w:rsidR="00B15B24" w:rsidRDefault="00B15B24" w:rsidP="00056BA5">
      <w:pPr>
        <w:pStyle w:val="ListParagraph"/>
        <w:numPr>
          <w:ilvl w:val="0"/>
          <w:numId w:val="29"/>
        </w:numPr>
        <w:contextualSpacing/>
      </w:pPr>
      <w:r>
        <w:t>UKMI have prepared the following shortages memo, which provides potential advice on management options, this has now been published on the SPS website:</w:t>
      </w:r>
    </w:p>
    <w:p w14:paraId="406B50F7" w14:textId="77777777" w:rsidR="00B15B24" w:rsidRDefault="00056133" w:rsidP="00056BA5">
      <w:pPr>
        <w:pStyle w:val="ListParagraph"/>
        <w:numPr>
          <w:ilvl w:val="0"/>
          <w:numId w:val="29"/>
        </w:numPr>
        <w:contextualSpacing/>
        <w:rPr>
          <w:color w:val="1F497D"/>
        </w:rPr>
      </w:pPr>
      <w:hyperlink r:id="rId33" w:history="1">
        <w:r w:rsidR="00B15B24">
          <w:rPr>
            <w:rStyle w:val="Hyperlink"/>
          </w:rPr>
          <w:t>https://www.sps.nhs.uk/articles/shortage-of-stemetil-prochlorperazine-5mg-5ml-syrup/</w:t>
        </w:r>
      </w:hyperlink>
    </w:p>
    <w:p w14:paraId="700DFCB4" w14:textId="77777777" w:rsidR="00B15B24" w:rsidRDefault="00B15B24" w:rsidP="00B15B24">
      <w:pPr>
        <w:rPr>
          <w:sz w:val="24"/>
          <w:szCs w:val="24"/>
        </w:rPr>
      </w:pPr>
    </w:p>
    <w:p w14:paraId="63A47196" w14:textId="0855E409" w:rsidR="00EB7C3D" w:rsidRDefault="75976927" w:rsidP="75976927">
      <w:pPr>
        <w:spacing w:after="0" w:line="240" w:lineRule="auto"/>
        <w:rPr>
          <w:b/>
          <w:bCs/>
        </w:rPr>
      </w:pPr>
      <w:bookmarkStart w:id="43" w:name="_Toc2354117"/>
      <w:bookmarkStart w:id="44" w:name="_Hlk531531583"/>
      <w:r w:rsidRPr="75976927">
        <w:rPr>
          <w:rStyle w:val="Heading3Char"/>
        </w:rPr>
        <w:t>Menadiol tablets</w:t>
      </w:r>
      <w:bookmarkEnd w:id="43"/>
    </w:p>
    <w:p w14:paraId="36A66C6C" w14:textId="6931B8F7" w:rsidR="00EB7C3D" w:rsidRDefault="75976927" w:rsidP="00056BA5">
      <w:pPr>
        <w:pStyle w:val="ListParagraph"/>
        <w:numPr>
          <w:ilvl w:val="0"/>
          <w:numId w:val="32"/>
        </w:numPr>
        <w:contextualSpacing/>
      </w:pPr>
      <w:r>
        <w:t>Alliance, the sole supplier, are currently unable to provide a re-supply date for the licensed product.</w:t>
      </w:r>
    </w:p>
    <w:p w14:paraId="00A4E846" w14:textId="2037FFD7" w:rsidR="00EB7C3D" w:rsidRDefault="75976927" w:rsidP="00056BA5">
      <w:pPr>
        <w:numPr>
          <w:ilvl w:val="0"/>
          <w:numId w:val="27"/>
        </w:numPr>
        <w:spacing w:after="0" w:line="240" w:lineRule="auto"/>
      </w:pPr>
      <w:r>
        <w:t xml:space="preserve">They are now supplying an unlicensed special which is the same formulation as the licensed product. This </w:t>
      </w:r>
      <w:r w:rsidR="00273D91">
        <w:t>product is available to order f</w:t>
      </w:r>
      <w:r>
        <w:t>r</w:t>
      </w:r>
      <w:r w:rsidR="00273D91">
        <w:t>o</w:t>
      </w:r>
      <w:r>
        <w:t>m Alcura.</w:t>
      </w:r>
    </w:p>
    <w:p w14:paraId="516F7AB4" w14:textId="77777777" w:rsidR="00EB7C3D" w:rsidRDefault="00EB7C3D" w:rsidP="00056BA5">
      <w:pPr>
        <w:numPr>
          <w:ilvl w:val="0"/>
          <w:numId w:val="27"/>
        </w:numPr>
        <w:spacing w:after="0" w:line="240" w:lineRule="auto"/>
      </w:pPr>
      <w:r>
        <w:t>Other specialist importers are also able to source unlicensed supplies.</w:t>
      </w:r>
    </w:p>
    <w:p w14:paraId="3CC32ADA" w14:textId="77777777" w:rsidR="00EB7C3D" w:rsidRDefault="00EB7C3D" w:rsidP="00056BA5">
      <w:pPr>
        <w:numPr>
          <w:ilvl w:val="0"/>
          <w:numId w:val="27"/>
        </w:numPr>
        <w:spacing w:after="0" w:line="240" w:lineRule="auto"/>
      </w:pPr>
      <w:r>
        <w:t>UKMI have drafted a shortages memo, which will provide advice on alternatives, this is available on the SPS website:</w:t>
      </w:r>
    </w:p>
    <w:p w14:paraId="264FBBDF" w14:textId="77777777" w:rsidR="00EB7C3D" w:rsidRDefault="00056133" w:rsidP="00EB7C3D">
      <w:pPr>
        <w:ind w:left="720"/>
        <w:contextualSpacing/>
        <w:rPr>
          <w:color w:val="1F497D"/>
        </w:rPr>
      </w:pPr>
      <w:hyperlink r:id="rId34" w:history="1">
        <w:r w:rsidR="00EB7C3D">
          <w:rPr>
            <w:rStyle w:val="Hyperlink"/>
          </w:rPr>
          <w:t>https://www.sps.nhs.uk/articles/shortage-of-menadiol-diphosphate-tablets-10mg/</w:t>
        </w:r>
      </w:hyperlink>
    </w:p>
    <w:p w14:paraId="5BE72936" w14:textId="77777777" w:rsidR="00EB7C3D" w:rsidRDefault="00EB7C3D" w:rsidP="00056BA5">
      <w:pPr>
        <w:numPr>
          <w:ilvl w:val="0"/>
          <w:numId w:val="30"/>
        </w:numPr>
        <w:spacing w:after="0" w:line="240" w:lineRule="auto"/>
      </w:pPr>
      <w:r>
        <w:t>Please do pass on information about this shortage to relevant clinical specialities including paediatrics.</w:t>
      </w:r>
      <w:bookmarkEnd w:id="44"/>
    </w:p>
    <w:p w14:paraId="4E24D63B" w14:textId="77777777" w:rsidR="00EB7C3D" w:rsidRDefault="00EB7C3D" w:rsidP="00EB7C3D">
      <w:pPr>
        <w:spacing w:after="0" w:line="240" w:lineRule="auto"/>
        <w:rPr>
          <w:b/>
        </w:rPr>
      </w:pPr>
    </w:p>
    <w:p w14:paraId="763B7890" w14:textId="77777777" w:rsidR="00800A58" w:rsidRDefault="00800A58" w:rsidP="00EB7C3D">
      <w:pPr>
        <w:spacing w:after="0" w:line="240" w:lineRule="auto"/>
        <w:rPr>
          <w:b/>
        </w:rPr>
      </w:pPr>
    </w:p>
    <w:p w14:paraId="628D1210" w14:textId="77777777" w:rsidR="00EB7C3D" w:rsidRDefault="75976927" w:rsidP="75976927">
      <w:pPr>
        <w:pStyle w:val="Heading3"/>
        <w:spacing w:line="240" w:lineRule="auto"/>
        <w:rPr>
          <w:b/>
          <w:color w:val="FF0000"/>
        </w:rPr>
      </w:pPr>
      <w:bookmarkStart w:id="45" w:name="_Toc2354118"/>
      <w:r w:rsidRPr="75976927">
        <w:t>Trifluoperazine tablets</w:t>
      </w:r>
      <w:bookmarkEnd w:id="45"/>
    </w:p>
    <w:p w14:paraId="58FAE36D" w14:textId="179155DE" w:rsidR="00EB7C3D" w:rsidRDefault="00EB7C3D" w:rsidP="00056BA5">
      <w:pPr>
        <w:pStyle w:val="ListParagraph"/>
        <w:numPr>
          <w:ilvl w:val="0"/>
          <w:numId w:val="31"/>
        </w:numPr>
        <w:contextualSpacing/>
      </w:pPr>
      <w:r>
        <w:t xml:space="preserve">There have been ongoing </w:t>
      </w:r>
      <w:r w:rsidR="008B401E">
        <w:t>manufacturing</w:t>
      </w:r>
      <w:r>
        <w:t xml:space="preserve"> issues</w:t>
      </w:r>
      <w:r w:rsidR="008B401E">
        <w:t xml:space="preserve"> with the active ingredient</w:t>
      </w:r>
      <w:r>
        <w:t xml:space="preserve"> affecting trifluoperazine 1mg and 5mg tablets. </w:t>
      </w:r>
    </w:p>
    <w:p w14:paraId="3D97F632" w14:textId="467C3C63" w:rsidR="008B401E" w:rsidRDefault="008B401E" w:rsidP="00056BA5">
      <w:pPr>
        <w:pStyle w:val="ListParagraph"/>
        <w:numPr>
          <w:ilvl w:val="0"/>
          <w:numId w:val="31"/>
        </w:numPr>
        <w:contextualSpacing/>
      </w:pPr>
      <w:r>
        <w:t>As a result, there are long term issues affecting the tablets. There are currently no dates for resupply.</w:t>
      </w:r>
    </w:p>
    <w:p w14:paraId="3ED47662" w14:textId="77777777" w:rsidR="00EB7C3D" w:rsidRDefault="00EB7C3D" w:rsidP="00056BA5">
      <w:pPr>
        <w:pStyle w:val="ListParagraph"/>
        <w:numPr>
          <w:ilvl w:val="0"/>
          <w:numId w:val="31"/>
        </w:numPr>
        <w:contextualSpacing/>
      </w:pPr>
      <w:r>
        <w:t>Concordia and Rosemont have trifluoperazine as a liquid formulations and good supplies are available.</w:t>
      </w:r>
    </w:p>
    <w:p w14:paraId="46D4ADCF" w14:textId="77777777" w:rsidR="00273D91" w:rsidRDefault="00EB7C3D" w:rsidP="00056BA5">
      <w:pPr>
        <w:pStyle w:val="ListParagraph"/>
        <w:numPr>
          <w:ilvl w:val="0"/>
          <w:numId w:val="31"/>
        </w:numPr>
        <w:contextualSpacing/>
      </w:pPr>
      <w:r>
        <w:t xml:space="preserve">We are also aware that unlicensed supplies of the 1mg and 5mg tablet are available from both Ennogen and a number of specialist importer companies. Under the medicines legislation, doctors can prescribe unlicensed products for their patients if they think it appropriate, but do so entirely on their own responsibility.  </w:t>
      </w:r>
    </w:p>
    <w:p w14:paraId="77CE699C" w14:textId="0AD92107" w:rsidR="00EB7C3D" w:rsidRDefault="00EB7C3D" w:rsidP="00056BA5">
      <w:pPr>
        <w:pStyle w:val="ListParagraph"/>
        <w:numPr>
          <w:ilvl w:val="0"/>
          <w:numId w:val="31"/>
        </w:numPr>
        <w:contextualSpacing/>
      </w:pPr>
      <w:r>
        <w:t>Pharmacies can obtain unlicensed supplies via these specialist companies or Ennogen.</w:t>
      </w:r>
    </w:p>
    <w:p w14:paraId="44B687F9" w14:textId="77777777" w:rsidR="00EB7C3D" w:rsidRDefault="00EB7C3D" w:rsidP="00B15B24">
      <w:pPr>
        <w:rPr>
          <w:sz w:val="24"/>
          <w:szCs w:val="24"/>
        </w:rPr>
      </w:pPr>
    </w:p>
    <w:p w14:paraId="298B3081" w14:textId="77777777" w:rsidR="00EB7C3D" w:rsidRDefault="75976927" w:rsidP="75976927">
      <w:pPr>
        <w:pStyle w:val="Heading3"/>
        <w:rPr>
          <w:b/>
        </w:rPr>
      </w:pPr>
      <w:bookmarkStart w:id="46" w:name="_Toc2354119"/>
      <w:r w:rsidRPr="75976927">
        <w:t>Zaditen (ketotifen) 300ml (1.38mg in 5 ml oral solution)</w:t>
      </w:r>
      <w:bookmarkEnd w:id="46"/>
    </w:p>
    <w:p w14:paraId="5BD07E8F" w14:textId="77777777" w:rsidR="00EB7C3D" w:rsidRDefault="00EB7C3D" w:rsidP="00056BA5">
      <w:pPr>
        <w:pStyle w:val="PlainText"/>
        <w:numPr>
          <w:ilvl w:val="0"/>
          <w:numId w:val="33"/>
        </w:numPr>
      </w:pPr>
      <w:r>
        <w:t>CD Pharma are currently out of stock of Zaditen oral solution 300ml (no date available for resupply).</w:t>
      </w:r>
    </w:p>
    <w:p w14:paraId="6894088B" w14:textId="77777777" w:rsidR="00EB7C3D" w:rsidRDefault="00EB7C3D" w:rsidP="00056BA5">
      <w:pPr>
        <w:pStyle w:val="ListParagraph"/>
        <w:numPr>
          <w:ilvl w:val="0"/>
          <w:numId w:val="33"/>
        </w:numPr>
        <w:contextualSpacing/>
        <w:rPr>
          <w:lang w:val="en-US"/>
        </w:rPr>
      </w:pPr>
      <w:r>
        <w:rPr>
          <w:lang w:val="en-US"/>
        </w:rPr>
        <w:lastRenderedPageBreak/>
        <w:t xml:space="preserve">In the interim, they can provide alternative 100 ml packs for Zaditen Syrup (Origin Polish market), which is now available at Alloga. </w:t>
      </w:r>
    </w:p>
    <w:p w14:paraId="1218991C" w14:textId="77777777" w:rsidR="00EB7C3D" w:rsidRDefault="00EB7C3D" w:rsidP="00056BA5">
      <w:pPr>
        <w:pStyle w:val="ListParagraph"/>
        <w:numPr>
          <w:ilvl w:val="0"/>
          <w:numId w:val="33"/>
        </w:numPr>
        <w:contextualSpacing/>
        <w:rPr>
          <w:lang w:val="en-US"/>
        </w:rPr>
      </w:pPr>
      <w:r>
        <w:rPr>
          <w:lang w:val="en-US"/>
        </w:rPr>
        <w:t>The MHRA has approved a variation for CD Pharma to supply this product, so it is considered licensed.</w:t>
      </w:r>
    </w:p>
    <w:p w14:paraId="54B68E21" w14:textId="1F1D20C0" w:rsidR="00EB7C3D" w:rsidRDefault="7920873B" w:rsidP="00056BA5">
      <w:pPr>
        <w:pStyle w:val="ListParagraph"/>
        <w:numPr>
          <w:ilvl w:val="0"/>
          <w:numId w:val="33"/>
        </w:numPr>
        <w:contextualSpacing/>
        <w:rPr>
          <w:lang w:val="en-US"/>
        </w:rPr>
      </w:pPr>
      <w:r w:rsidRPr="7920873B">
        <w:rPr>
          <w:lang w:val="en-US"/>
        </w:rPr>
        <w:t>The UK stock will be available once all Polish stock has been exhausted, expected to be mid-2019 (date tbc).</w:t>
      </w:r>
    </w:p>
    <w:p w14:paraId="7A776259" w14:textId="77777777" w:rsidR="00EB7C3D" w:rsidRDefault="00EB7C3D" w:rsidP="00056BA5">
      <w:pPr>
        <w:pStyle w:val="ListParagraph"/>
        <w:numPr>
          <w:ilvl w:val="0"/>
          <w:numId w:val="33"/>
        </w:numPr>
        <w:contextualSpacing/>
        <w:rPr>
          <w:lang w:val="en-US"/>
        </w:rPr>
      </w:pPr>
      <w:r>
        <w:rPr>
          <w:lang w:val="en-US"/>
        </w:rPr>
        <w:t xml:space="preserve">Please find attached the information letter for further info. </w:t>
      </w:r>
    </w:p>
    <w:p w14:paraId="5104F2C8" w14:textId="77777777" w:rsidR="00EB7C3D" w:rsidRDefault="00EB7C3D" w:rsidP="00056BA5">
      <w:pPr>
        <w:pStyle w:val="ListParagraph"/>
        <w:numPr>
          <w:ilvl w:val="0"/>
          <w:numId w:val="33"/>
        </w:numPr>
        <w:contextualSpacing/>
        <w:rPr>
          <w:lang w:val="en-US"/>
        </w:rPr>
      </w:pPr>
      <w:r>
        <w:t>Zaditen 1mg tablets are not affected by this issue and remain readily available.</w:t>
      </w:r>
    </w:p>
    <w:p w14:paraId="45E2C5A3" w14:textId="77777777" w:rsidR="00826C2C" w:rsidRDefault="00826C2C" w:rsidP="00EB7C3D">
      <w:pPr>
        <w:pStyle w:val="PlainText"/>
      </w:pPr>
    </w:p>
    <w:p w14:paraId="27C4D608" w14:textId="77777777" w:rsidR="00EB7C3D" w:rsidRDefault="00EB7C3D" w:rsidP="00EB7C3D">
      <w:pPr>
        <w:pStyle w:val="PlainText"/>
      </w:pPr>
      <w:r>
        <w:object w:dxaOrig="1590" w:dyaOrig="1005" w14:anchorId="6C0758DC">
          <v:shape id="_x0000_i1032" type="#_x0000_t75" style="width:79.25pt;height:49.45pt" o:ole="">
            <v:imagedata r:id="rId35" o:title=""/>
          </v:shape>
          <o:OLEObject Type="Embed" ProgID="AcroExch.Document.11" ShapeID="_x0000_i1032" DrawAspect="Icon" ObjectID="_1613563717" r:id="rId36"/>
        </w:object>
      </w:r>
    </w:p>
    <w:p w14:paraId="4553C640" w14:textId="77777777" w:rsidR="00EB7C3D" w:rsidRDefault="00EB7C3D" w:rsidP="00B15B24">
      <w:pPr>
        <w:rPr>
          <w:sz w:val="24"/>
          <w:szCs w:val="24"/>
        </w:rPr>
      </w:pPr>
    </w:p>
    <w:p w14:paraId="39E95AD2" w14:textId="260BC4BA" w:rsidR="00EB7C3D" w:rsidRDefault="75976927" w:rsidP="75976927">
      <w:pPr>
        <w:pStyle w:val="Heading3"/>
        <w:spacing w:line="240" w:lineRule="auto"/>
        <w:rPr>
          <w:b/>
        </w:rPr>
      </w:pPr>
      <w:bookmarkStart w:id="47" w:name="_Toc2354120"/>
      <w:r w:rsidRPr="75976927">
        <w:t>Hydroxycarbamide 100mg and 1000mg tablets</w:t>
      </w:r>
      <w:bookmarkEnd w:id="47"/>
    </w:p>
    <w:p w14:paraId="484DEE66" w14:textId="4F901688" w:rsidR="00EB7C3D" w:rsidRPr="00E15DC1" w:rsidRDefault="7920873B" w:rsidP="00056BA5">
      <w:pPr>
        <w:pStyle w:val="ListParagraph"/>
        <w:numPr>
          <w:ilvl w:val="0"/>
          <w:numId w:val="23"/>
        </w:numPr>
        <w:contextualSpacing/>
        <w:rPr>
          <w:b/>
          <w:bCs/>
        </w:rPr>
      </w:pPr>
      <w:r>
        <w:t>Nordic Pharma are no longer distributing this product on behalf of the manufacturer.</w:t>
      </w:r>
    </w:p>
    <w:p w14:paraId="70BF9D29" w14:textId="42C241C4" w:rsidR="00EB7C3D" w:rsidRPr="00E15DC1" w:rsidRDefault="7920873B" w:rsidP="00056BA5">
      <w:pPr>
        <w:pStyle w:val="ListParagraph"/>
        <w:numPr>
          <w:ilvl w:val="0"/>
          <w:numId w:val="23"/>
        </w:numPr>
        <w:contextualSpacing/>
        <w:rPr>
          <w:b/>
          <w:bCs/>
        </w:rPr>
      </w:pPr>
      <w:r>
        <w:t>Nordic Pharma have contacted all hospitals who have purchased this product in the last year to inform them of this.</w:t>
      </w:r>
    </w:p>
    <w:p w14:paraId="01FD337F" w14:textId="23E0067E" w:rsidR="00EB7C3D" w:rsidRPr="0062505B" w:rsidRDefault="7920873B" w:rsidP="00056BA5">
      <w:pPr>
        <w:pStyle w:val="ListParagraph"/>
        <w:numPr>
          <w:ilvl w:val="0"/>
          <w:numId w:val="23"/>
        </w:numPr>
        <w:contextualSpacing/>
        <w:rPr>
          <w:b/>
          <w:bCs/>
        </w:rPr>
      </w:pPr>
      <w:r>
        <w:t xml:space="preserve">Currently, there are no alternative arrangements for distribution of this product </w:t>
      </w:r>
    </w:p>
    <w:p w14:paraId="69AD3D84" w14:textId="77777777" w:rsidR="00EB7C3D" w:rsidRPr="0062505B" w:rsidRDefault="00EB7C3D" w:rsidP="00056BA5">
      <w:pPr>
        <w:pStyle w:val="ListParagraph"/>
        <w:numPr>
          <w:ilvl w:val="0"/>
          <w:numId w:val="23"/>
        </w:numPr>
        <w:contextualSpacing/>
        <w:rPr>
          <w:b/>
        </w:rPr>
      </w:pPr>
      <w:r w:rsidRPr="0062505B">
        <w:t>Medac</w:t>
      </w:r>
      <w:r>
        <w:t xml:space="preserve"> have </w:t>
      </w:r>
      <w:r w:rsidRPr="0062505B">
        <w:t>hydroxycarbamide 500mg capsules</w:t>
      </w:r>
      <w:r>
        <w:t xml:space="preserve"> supplies available</w:t>
      </w:r>
      <w:r w:rsidRPr="0062505B">
        <w:t xml:space="preserve"> a</w:t>
      </w:r>
      <w:r>
        <w:t>nd are on contract for the NHS.</w:t>
      </w:r>
    </w:p>
    <w:p w14:paraId="361DDB81" w14:textId="77777777" w:rsidR="00EB7C3D" w:rsidRDefault="00EB7C3D" w:rsidP="00EB7C3D">
      <w:pPr>
        <w:spacing w:after="0" w:line="240" w:lineRule="auto"/>
        <w:rPr>
          <w:b/>
        </w:rPr>
      </w:pPr>
    </w:p>
    <w:p w14:paraId="327AB995" w14:textId="77777777" w:rsidR="00EB7C3D" w:rsidRDefault="00EB7C3D" w:rsidP="00B15B24">
      <w:pPr>
        <w:rPr>
          <w:sz w:val="24"/>
          <w:szCs w:val="24"/>
        </w:rPr>
      </w:pPr>
    </w:p>
    <w:p w14:paraId="28899EC4" w14:textId="4DB0B28E" w:rsidR="7920873B" w:rsidRDefault="75976927" w:rsidP="75976927">
      <w:pPr>
        <w:rPr>
          <w:b/>
          <w:bCs/>
          <w:sz w:val="28"/>
          <w:szCs w:val="28"/>
          <w:u w:val="single"/>
        </w:rPr>
      </w:pPr>
      <w:bookmarkStart w:id="48" w:name="_Toc2354121"/>
      <w:r w:rsidRPr="75976927">
        <w:rPr>
          <w:rStyle w:val="Heading2Char"/>
          <w:sz w:val="32"/>
          <w:szCs w:val="32"/>
        </w:rPr>
        <w:t>Others</w:t>
      </w:r>
      <w:bookmarkEnd w:id="48"/>
    </w:p>
    <w:p w14:paraId="6FEA760A" w14:textId="403DC8E7" w:rsidR="7920873B" w:rsidRDefault="7920873B" w:rsidP="62F79D96">
      <w:pPr>
        <w:pStyle w:val="NoSpacing"/>
        <w:rPr>
          <w:b/>
          <w:bCs/>
        </w:rPr>
      </w:pPr>
    </w:p>
    <w:p w14:paraId="47A14966" w14:textId="34096C76" w:rsidR="7920873B" w:rsidRDefault="75976927" w:rsidP="75976927">
      <w:pPr>
        <w:pStyle w:val="NoSpacing"/>
        <w:rPr>
          <w:b/>
          <w:bCs/>
        </w:rPr>
      </w:pPr>
      <w:bookmarkStart w:id="49" w:name="_Toc2354122"/>
      <w:r w:rsidRPr="75976927">
        <w:rPr>
          <w:rStyle w:val="Heading3Char"/>
        </w:rPr>
        <w:t>Prednisolone 20mg/100ml rectal solution</w:t>
      </w:r>
      <w:bookmarkEnd w:id="49"/>
      <w:r w:rsidRPr="75976927">
        <w:rPr>
          <w:b/>
          <w:bCs/>
        </w:rPr>
        <w:t xml:space="preserve"> – stock now available</w:t>
      </w:r>
    </w:p>
    <w:p w14:paraId="29685AF6" w14:textId="6829B44C" w:rsidR="7920873B" w:rsidRDefault="7920873B" w:rsidP="7920873B">
      <w:pPr>
        <w:pStyle w:val="NoSpacing"/>
        <w:numPr>
          <w:ilvl w:val="0"/>
          <w:numId w:val="7"/>
        </w:numPr>
      </w:pPr>
      <w:r w:rsidRPr="7920873B">
        <w:t>Generic replacement for Predsol 20mg/100ml retention enemas</w:t>
      </w:r>
    </w:p>
    <w:p w14:paraId="7222C9E9" w14:textId="77777777" w:rsidR="00EB7C3D" w:rsidRDefault="00EB7C3D" w:rsidP="00B15B24">
      <w:pPr>
        <w:rPr>
          <w:b/>
          <w:sz w:val="28"/>
          <w:szCs w:val="28"/>
          <w:u w:val="single"/>
        </w:rPr>
      </w:pPr>
    </w:p>
    <w:p w14:paraId="3BA8EA14" w14:textId="77777777" w:rsidR="00EB7C3D" w:rsidRPr="00031E90" w:rsidRDefault="75976927" w:rsidP="75976927">
      <w:pPr>
        <w:pStyle w:val="Heading2"/>
        <w:rPr>
          <w:sz w:val="32"/>
          <w:szCs w:val="32"/>
        </w:rPr>
      </w:pPr>
      <w:bookmarkStart w:id="50" w:name="_Toc2354123"/>
      <w:r w:rsidRPr="75976927">
        <w:rPr>
          <w:sz w:val="32"/>
          <w:szCs w:val="32"/>
        </w:rPr>
        <w:t>Eye drops/treatments</w:t>
      </w:r>
      <w:bookmarkEnd w:id="50"/>
    </w:p>
    <w:p w14:paraId="5A28D39C" w14:textId="77777777" w:rsidR="00EB7C3D" w:rsidRDefault="00EB7C3D" w:rsidP="00EB7C3D">
      <w:pPr>
        <w:spacing w:after="0" w:line="240" w:lineRule="auto"/>
        <w:rPr>
          <w:b/>
          <w:bCs/>
        </w:rPr>
      </w:pPr>
      <w:r>
        <w:rPr>
          <w:b/>
          <w:bCs/>
        </w:rPr>
        <w:t xml:space="preserve">Bausch &amp; Lomb </w:t>
      </w:r>
    </w:p>
    <w:p w14:paraId="6B4AF969" w14:textId="28BD46CD" w:rsidR="00EB7C3D" w:rsidRDefault="00056BA5" w:rsidP="00056BA5">
      <w:pPr>
        <w:numPr>
          <w:ilvl w:val="0"/>
          <w:numId w:val="42"/>
        </w:numPr>
        <w:spacing w:after="0" w:line="240" w:lineRule="auto"/>
        <w:contextualSpacing/>
        <w:rPr>
          <w:rFonts w:eastAsia="Times New Roman"/>
        </w:rPr>
      </w:pPr>
      <w:bookmarkStart w:id="51" w:name="_Toc2354124"/>
      <w:r w:rsidRPr="00056BA5">
        <w:rPr>
          <w:rStyle w:val="Heading3Char"/>
        </w:rPr>
        <w:t>Viscotears</w:t>
      </w:r>
      <w:r w:rsidRPr="75976927">
        <w:rPr>
          <w:rStyle w:val="Heading3Char"/>
        </w:rPr>
        <w:t xml:space="preserve"> </w:t>
      </w:r>
      <w:r>
        <w:rPr>
          <w:rStyle w:val="Heading3Char"/>
        </w:rPr>
        <w:t>-</w:t>
      </w:r>
      <w:bookmarkEnd w:id="51"/>
      <w:r>
        <w:rPr>
          <w:rStyle w:val="Heading3Char"/>
        </w:rPr>
        <w:t xml:space="preserve"> </w:t>
      </w:r>
      <w:r w:rsidR="75976927" w:rsidRPr="75976927">
        <w:rPr>
          <w:rFonts w:eastAsia="Times New Roman"/>
        </w:rPr>
        <w:t>Ther</w:t>
      </w:r>
      <w:r>
        <w:rPr>
          <w:rFonts w:eastAsia="Times New Roman"/>
        </w:rPr>
        <w:t xml:space="preserve">e is a short-term back order of viscotears </w:t>
      </w:r>
      <w:r w:rsidR="75976927" w:rsidRPr="75976927">
        <w:rPr>
          <w:rFonts w:eastAsia="Times New Roman"/>
        </w:rPr>
        <w:t>but this is expected to be cleared shortly.</w:t>
      </w:r>
    </w:p>
    <w:p w14:paraId="364F2702" w14:textId="77777777" w:rsidR="00826C2C" w:rsidRDefault="00826C2C" w:rsidP="00EB7C3D">
      <w:pPr>
        <w:spacing w:after="0" w:line="240" w:lineRule="auto"/>
        <w:rPr>
          <w:b/>
          <w:bCs/>
        </w:rPr>
      </w:pPr>
    </w:p>
    <w:p w14:paraId="159846EE" w14:textId="77777777" w:rsidR="00EB7C3D" w:rsidRPr="003A55F2" w:rsidRDefault="00EB7C3D" w:rsidP="00EB7C3D">
      <w:pPr>
        <w:spacing w:after="0" w:line="240" w:lineRule="auto"/>
        <w:rPr>
          <w:b/>
          <w:bCs/>
        </w:rPr>
      </w:pPr>
      <w:r>
        <w:rPr>
          <w:b/>
          <w:bCs/>
        </w:rPr>
        <w:t xml:space="preserve">Allergan </w:t>
      </w:r>
    </w:p>
    <w:p w14:paraId="0DE5CBB7" w14:textId="77777777" w:rsidR="00EB7C3D" w:rsidRPr="003A55F2" w:rsidRDefault="75976927" w:rsidP="00056BA5">
      <w:pPr>
        <w:numPr>
          <w:ilvl w:val="0"/>
          <w:numId w:val="43"/>
        </w:numPr>
        <w:spacing w:after="0" w:line="240" w:lineRule="auto"/>
        <w:rPr>
          <w:rFonts w:ascii="Calibri" w:hAnsi="Calibri" w:cs="Calibri"/>
          <w:lang w:eastAsia="en-GB"/>
        </w:rPr>
      </w:pPr>
      <w:bookmarkStart w:id="52" w:name="_Toc2354125"/>
      <w:r w:rsidRPr="75976927">
        <w:rPr>
          <w:rStyle w:val="Heading3Char"/>
        </w:rPr>
        <w:t>Lacri-Lube</w:t>
      </w:r>
      <w:bookmarkEnd w:id="52"/>
      <w:r w:rsidRPr="75976927">
        <w:rPr>
          <w:rFonts w:ascii="Calibri" w:hAnsi="Calibri" w:cs="Calibri"/>
          <w:b/>
          <w:bCs/>
          <w:lang w:eastAsia="en-GB"/>
        </w:rPr>
        <w:t xml:space="preserve"> supplies-</w:t>
      </w:r>
      <w:r w:rsidRPr="75976927">
        <w:rPr>
          <w:rFonts w:ascii="Calibri" w:hAnsi="Calibri" w:cs="Calibri"/>
          <w:lang w:eastAsia="en-GB"/>
        </w:rPr>
        <w:t xml:space="preserve"> out of stock due to a manufacturing issue. </w:t>
      </w:r>
    </w:p>
    <w:p w14:paraId="43C4E83F" w14:textId="77777777" w:rsidR="00EB7C3D" w:rsidRDefault="00EB7C3D" w:rsidP="00056BA5">
      <w:pPr>
        <w:numPr>
          <w:ilvl w:val="0"/>
          <w:numId w:val="43"/>
        </w:numPr>
        <w:spacing w:after="0" w:line="240" w:lineRule="auto"/>
        <w:rPr>
          <w:rFonts w:ascii="Calibri" w:hAnsi="Calibri" w:cs="Calibri"/>
          <w:lang w:eastAsia="en-GB"/>
        </w:rPr>
      </w:pPr>
      <w:r>
        <w:rPr>
          <w:rFonts w:ascii="Calibri" w:hAnsi="Calibri" w:cs="Calibri"/>
          <w:lang w:eastAsia="en-GB"/>
        </w:rPr>
        <w:t xml:space="preserve">The </w:t>
      </w:r>
      <w:r w:rsidRPr="003A55F2">
        <w:rPr>
          <w:rFonts w:ascii="Calibri" w:hAnsi="Calibri" w:cs="Calibri"/>
          <w:lang w:eastAsia="en-GB"/>
        </w:rPr>
        <w:t xml:space="preserve">Royal College of Ophthalmology is aware of the </w:t>
      </w:r>
      <w:r>
        <w:rPr>
          <w:rFonts w:ascii="Calibri" w:hAnsi="Calibri" w:cs="Calibri"/>
          <w:lang w:eastAsia="en-GB"/>
        </w:rPr>
        <w:t>Lacri-L</w:t>
      </w:r>
      <w:r w:rsidRPr="003A55F2">
        <w:rPr>
          <w:rFonts w:ascii="Calibri" w:hAnsi="Calibri" w:cs="Calibri"/>
          <w:lang w:eastAsia="en-GB"/>
        </w:rPr>
        <w:t xml:space="preserve">ube shortage and is recommending Xailin Night </w:t>
      </w:r>
      <w:r w:rsidRPr="00045942">
        <w:rPr>
          <w:rFonts w:ascii="Calibri" w:hAnsi="Calibri" w:cs="Calibri"/>
          <w:lang w:eastAsia="en-GB"/>
        </w:rPr>
        <w:t xml:space="preserve">Ointment. </w:t>
      </w:r>
      <w:hyperlink r:id="rId37"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14:paraId="740E9EA3" w14:textId="77777777" w:rsidR="00EB7C3D" w:rsidRDefault="00EB7C3D" w:rsidP="00EB7C3D">
      <w:pPr>
        <w:spacing w:after="0" w:line="240" w:lineRule="auto"/>
        <w:rPr>
          <w:rFonts w:ascii="Calibri" w:hAnsi="Calibri" w:cs="Calibri"/>
          <w:lang w:eastAsia="en-GB"/>
        </w:rPr>
      </w:pPr>
    </w:p>
    <w:p w14:paraId="6FE8C6AD" w14:textId="77777777" w:rsidR="00EB7C3D" w:rsidRPr="006765C4" w:rsidRDefault="00EB7C3D" w:rsidP="00EB7C3D">
      <w:pPr>
        <w:spacing w:after="0" w:line="240" w:lineRule="auto"/>
        <w:rPr>
          <w:rFonts w:ascii="Calibri" w:hAnsi="Calibri" w:cs="Calibri"/>
          <w:lang w:eastAsia="en-GB"/>
        </w:rPr>
      </w:pPr>
      <w:r w:rsidRPr="006765C4">
        <w:rPr>
          <w:b/>
          <w:bCs/>
        </w:rPr>
        <w:t>RPH Pharmaceuticals AB</w:t>
      </w:r>
    </w:p>
    <w:p w14:paraId="501AD79A" w14:textId="77777777" w:rsidR="00EB7C3D" w:rsidRPr="00576EA5" w:rsidRDefault="75976927" w:rsidP="00056BA5">
      <w:pPr>
        <w:pStyle w:val="ListParagraph"/>
        <w:numPr>
          <w:ilvl w:val="0"/>
          <w:numId w:val="44"/>
        </w:numPr>
        <w:contextualSpacing/>
      </w:pPr>
      <w:bookmarkStart w:id="53" w:name="_Toc2354126"/>
      <w:r w:rsidRPr="75976927">
        <w:rPr>
          <w:rStyle w:val="Heading3Char"/>
        </w:rPr>
        <w:t>Betnesol Eye Ointment 0.1%</w:t>
      </w:r>
      <w:bookmarkEnd w:id="53"/>
      <w:r w:rsidRPr="75976927">
        <w:rPr>
          <w:b/>
          <w:bCs/>
        </w:rPr>
        <w:t xml:space="preserve"> w/w x 3g - </w:t>
      </w:r>
      <w:r>
        <w:t>RPH Pharmaceuticals AB (marketing authorisation holder) who distribute the product through Focus Pharmaceuticals have advised about the discontinuation of Betnesol Eye Ointment 0.1% w/w x 3g towards the end of March</w:t>
      </w:r>
      <w:r w:rsidRPr="75976927">
        <w:rPr>
          <w:b/>
          <w:bCs/>
        </w:rPr>
        <w:t xml:space="preserve"> </w:t>
      </w:r>
    </w:p>
    <w:p w14:paraId="30CE196B" w14:textId="77777777" w:rsidR="00EB7C3D" w:rsidRDefault="00EB7C3D" w:rsidP="00056BA5">
      <w:pPr>
        <w:numPr>
          <w:ilvl w:val="0"/>
          <w:numId w:val="45"/>
        </w:numPr>
        <w:spacing w:after="0" w:line="240" w:lineRule="auto"/>
        <w:contextualSpacing/>
        <w:rPr>
          <w:rFonts w:ascii="Calibri" w:hAnsi="Calibri" w:cs="Calibri"/>
          <w:b/>
          <w:lang w:eastAsia="en-GB"/>
        </w:rPr>
      </w:pPr>
      <w:r w:rsidRPr="00576EA5">
        <w:rPr>
          <w:rFonts w:ascii="Calibri" w:hAnsi="Calibri" w:cs="Calibri"/>
          <w:lang w:eastAsia="en-GB"/>
        </w:rPr>
        <w:t>RPH Pharmaceuticals will be launching a generic Betamethasone Eye Ointment 0.1% w/w x 3g and are cu</w:t>
      </w:r>
      <w:r>
        <w:rPr>
          <w:rFonts w:ascii="Calibri" w:hAnsi="Calibri" w:cs="Calibri"/>
          <w:lang w:eastAsia="en-GB"/>
        </w:rPr>
        <w:t>rrently expecting stock in</w:t>
      </w:r>
      <w:r w:rsidRPr="00576EA5">
        <w:rPr>
          <w:rFonts w:ascii="Calibri" w:hAnsi="Calibri" w:cs="Calibri"/>
          <w:lang w:eastAsia="en-GB"/>
        </w:rPr>
        <w:t xml:space="preserve"> 2019</w:t>
      </w:r>
      <w:r>
        <w:rPr>
          <w:rFonts w:ascii="Calibri" w:hAnsi="Calibri" w:cs="Calibri"/>
          <w:lang w:eastAsia="en-GB"/>
        </w:rPr>
        <w:t>.</w:t>
      </w:r>
    </w:p>
    <w:p w14:paraId="6DB1FBFB" w14:textId="77777777" w:rsidR="00EB7C3D" w:rsidRDefault="00EB7C3D" w:rsidP="00B15B24">
      <w:pPr>
        <w:rPr>
          <w:b/>
          <w:sz w:val="28"/>
          <w:szCs w:val="28"/>
          <w:u w:val="single"/>
        </w:rPr>
      </w:pPr>
    </w:p>
    <w:p w14:paraId="601CAB6A" w14:textId="77777777" w:rsidR="00EB7C3D" w:rsidRDefault="75976927" w:rsidP="75976927">
      <w:pPr>
        <w:spacing w:after="0" w:line="240" w:lineRule="auto"/>
        <w:rPr>
          <w:b/>
          <w:bCs/>
          <w:color w:val="000000" w:themeColor="text1"/>
          <w:sz w:val="28"/>
          <w:szCs w:val="28"/>
          <w:u w:val="single"/>
        </w:rPr>
      </w:pPr>
      <w:bookmarkStart w:id="54" w:name="_Toc2354127"/>
      <w:r w:rsidRPr="75976927">
        <w:rPr>
          <w:rStyle w:val="Heading2Char"/>
          <w:sz w:val="32"/>
          <w:szCs w:val="32"/>
        </w:rPr>
        <w:t>Vaccines</w:t>
      </w:r>
      <w:bookmarkEnd w:id="54"/>
    </w:p>
    <w:p w14:paraId="46E8FC9D" w14:textId="77777777" w:rsidR="00EB7C3D" w:rsidRDefault="00EB7C3D" w:rsidP="00B15B24">
      <w:pPr>
        <w:rPr>
          <w:b/>
          <w:sz w:val="28"/>
          <w:szCs w:val="28"/>
          <w:u w:val="single"/>
        </w:rPr>
      </w:pPr>
    </w:p>
    <w:p w14:paraId="732FFD95" w14:textId="77777777" w:rsidR="00EB7C3D" w:rsidRPr="0030763B" w:rsidRDefault="00EB7C3D" w:rsidP="00EB7C3D">
      <w:pPr>
        <w:rPr>
          <w:rFonts w:cs="Arial"/>
          <w:b/>
          <w:bCs/>
        </w:rPr>
      </w:pPr>
      <w:r w:rsidRPr="0030763B">
        <w:rPr>
          <w:rFonts w:cs="Arial"/>
          <w:b/>
          <w:bCs/>
        </w:rPr>
        <w:t>For updates on other vaccine supply position, please refer to PHE’s Vaccine Update Bulletin found at the following address:</w:t>
      </w:r>
    </w:p>
    <w:p w14:paraId="13202236" w14:textId="77777777" w:rsidR="00EB7C3D" w:rsidRPr="0030763B" w:rsidRDefault="00056133" w:rsidP="00EB7C3D">
      <w:pPr>
        <w:rPr>
          <w:rFonts w:cs="Arial"/>
          <w:b/>
          <w:bCs/>
        </w:rPr>
      </w:pPr>
      <w:hyperlink r:id="rId38" w:anchor="2018" w:history="1">
        <w:r w:rsidR="00EB7C3D" w:rsidRPr="0030763B">
          <w:rPr>
            <w:rStyle w:val="Hyperlink"/>
            <w:rFonts w:cs="Arial"/>
          </w:rPr>
          <w:t>https://www.gov.uk/government/collections/vaccine-update#2018</w:t>
        </w:r>
      </w:hyperlink>
      <w:r w:rsidR="00EB7C3D" w:rsidRPr="0030763B">
        <w:rPr>
          <w:rFonts w:cs="Arial"/>
        </w:rPr>
        <w:t xml:space="preserve"> </w:t>
      </w:r>
    </w:p>
    <w:p w14:paraId="52CD2671" w14:textId="77777777" w:rsidR="00EB7C3D" w:rsidRDefault="75976927" w:rsidP="75976927">
      <w:pPr>
        <w:pStyle w:val="Heading3"/>
        <w:spacing w:line="240" w:lineRule="auto"/>
        <w:rPr>
          <w:b/>
          <w:bCs/>
          <w:color w:val="000000"/>
        </w:rPr>
      </w:pPr>
      <w:bookmarkStart w:id="55" w:name="_Toc2354128"/>
      <w:r w:rsidRPr="75976927">
        <w:t>Hepatitis B Vaccines</w:t>
      </w:r>
      <w:bookmarkEnd w:id="55"/>
    </w:p>
    <w:p w14:paraId="389AD17E" w14:textId="56251686" w:rsidR="7920873B" w:rsidRDefault="7920873B" w:rsidP="7920873B">
      <w:pPr>
        <w:rPr>
          <w:u w:val="single"/>
        </w:rPr>
      </w:pPr>
      <w:r w:rsidRPr="7920873B">
        <w:rPr>
          <w:u w:val="single"/>
        </w:rPr>
        <w:t>Renal dose</w:t>
      </w:r>
    </w:p>
    <w:p w14:paraId="053118FD" w14:textId="559EE2C5" w:rsidR="7920873B" w:rsidRDefault="75976927" w:rsidP="00056BA5">
      <w:pPr>
        <w:pStyle w:val="ListParagraph"/>
        <w:numPr>
          <w:ilvl w:val="0"/>
          <w:numId w:val="46"/>
        </w:numPr>
      </w:pPr>
      <w:r w:rsidRPr="75976927">
        <w:t>Hepatitis B renal vaccines (MSD’s HBVAXPRO 40mcg and GSK’s Fendrix) are temporarily out of stock.</w:t>
      </w:r>
    </w:p>
    <w:p w14:paraId="57A4AC0E" w14:textId="3DFBFA8F" w:rsidR="7920873B" w:rsidRDefault="75976927" w:rsidP="00056BA5">
      <w:pPr>
        <w:pStyle w:val="ListParagraph"/>
        <w:numPr>
          <w:ilvl w:val="0"/>
          <w:numId w:val="46"/>
        </w:numPr>
      </w:pPr>
      <w:r w:rsidRPr="75976927">
        <w:t>GSK are expecting resupply of Fendrix in March 2019</w:t>
      </w:r>
    </w:p>
    <w:p w14:paraId="29B9AFA6" w14:textId="22EFCF63" w:rsidR="7920873B" w:rsidRDefault="75976927" w:rsidP="00056BA5">
      <w:pPr>
        <w:pStyle w:val="ListParagraph"/>
        <w:numPr>
          <w:ilvl w:val="0"/>
          <w:numId w:val="46"/>
        </w:numPr>
      </w:pPr>
      <w:r w:rsidRPr="75976927">
        <w:t xml:space="preserve">MSD are out of stock of HBVAXPRO 40mcg until further notice. </w:t>
      </w:r>
      <w:r w:rsidRPr="75976927">
        <w:rPr>
          <w:rFonts w:eastAsia="Calibri"/>
          <w:color w:val="000000" w:themeColor="text1"/>
        </w:rPr>
        <w:t xml:space="preserve">Please see statement: </w:t>
      </w:r>
      <w:hyperlink r:id="rId39">
        <w:r w:rsidRPr="75976927">
          <w:rPr>
            <w:rStyle w:val="Hyperlink"/>
            <w:rFonts w:eastAsia="Calibri"/>
            <w:color w:val="0563C1"/>
          </w:rPr>
          <w:t>http://www.msd-uk.com/products/vaccines.xhtml</w:t>
        </w:r>
      </w:hyperlink>
      <w:r w:rsidRPr="75976927">
        <w:rPr>
          <w:rFonts w:eastAsia="Calibri"/>
          <w:color w:val="0563C1"/>
          <w:u w:val="single"/>
        </w:rPr>
        <w:t xml:space="preserve"> </w:t>
      </w:r>
    </w:p>
    <w:p w14:paraId="760CA0A6" w14:textId="73696C1B" w:rsidR="7920873B" w:rsidRDefault="75976927" w:rsidP="00056BA5">
      <w:pPr>
        <w:pStyle w:val="ListParagraph"/>
        <w:numPr>
          <w:ilvl w:val="0"/>
          <w:numId w:val="46"/>
        </w:numPr>
      </w:pPr>
      <w:r w:rsidRPr="75976927">
        <w:t xml:space="preserve">PHE have advised that standard adult dose vaccine can be used if vaccination cannot be safely deferred. Renal dialysis patients should be routinely tested for hepatitis B immunity post vaccination as per national guidelines.  </w:t>
      </w:r>
    </w:p>
    <w:p w14:paraId="239F1DCB" w14:textId="1F55D4A0" w:rsidR="75976927" w:rsidRDefault="75976927" w:rsidP="00056BA5">
      <w:pPr>
        <w:pStyle w:val="ListParagraph"/>
        <w:numPr>
          <w:ilvl w:val="0"/>
          <w:numId w:val="46"/>
        </w:numPr>
      </w:pPr>
      <w:r w:rsidRPr="75976927">
        <w:t>Please refer to PHE’s Vaccine Update bulletin for further information</w:t>
      </w:r>
    </w:p>
    <w:p w14:paraId="0CD8B183" w14:textId="37CE1B07" w:rsidR="75976927" w:rsidRDefault="75976927" w:rsidP="75976927">
      <w:pPr>
        <w:ind w:left="360"/>
      </w:pPr>
    </w:p>
    <w:p w14:paraId="036144D1" w14:textId="44B3137C" w:rsidR="7920873B" w:rsidRDefault="7920873B" w:rsidP="7920873B">
      <w:pPr>
        <w:rPr>
          <w:u w:val="single"/>
        </w:rPr>
      </w:pPr>
      <w:r w:rsidRPr="7920873B">
        <w:rPr>
          <w:u w:val="single"/>
        </w:rPr>
        <w:t>Adult dose</w:t>
      </w:r>
    </w:p>
    <w:p w14:paraId="7615C05F" w14:textId="4343A358" w:rsidR="00EB7C3D" w:rsidRDefault="75976927" w:rsidP="00056BA5">
      <w:pPr>
        <w:pStyle w:val="ListParagraph"/>
        <w:numPr>
          <w:ilvl w:val="0"/>
          <w:numId w:val="46"/>
        </w:numPr>
        <w:autoSpaceDN w:val="0"/>
      </w:pPr>
      <w:r w:rsidRPr="75976927">
        <w:rPr>
          <w:rFonts w:eastAsia="Times New Roman"/>
        </w:rPr>
        <w:t xml:space="preserve">MSD are out of stock HBVAXPRO 10mcg vaccine </w:t>
      </w:r>
      <w:r w:rsidRPr="75976927">
        <w:t>until further notice</w:t>
      </w:r>
    </w:p>
    <w:p w14:paraId="3324D6C0" w14:textId="7364EC06" w:rsidR="00EB7C3D" w:rsidRDefault="75976927" w:rsidP="00056BA5">
      <w:pPr>
        <w:pStyle w:val="ListParagraph"/>
        <w:numPr>
          <w:ilvl w:val="0"/>
          <w:numId w:val="46"/>
        </w:numPr>
        <w:autoSpaceDN w:val="0"/>
      </w:pPr>
      <w:r w:rsidRPr="75976927">
        <w:t xml:space="preserve">GSK are confident they can support the increased demand during this time. </w:t>
      </w:r>
    </w:p>
    <w:p w14:paraId="2A0B63EF" w14:textId="77777777" w:rsidR="00EB7C3D" w:rsidRDefault="00EB7C3D" w:rsidP="00EB7C3D">
      <w:pPr>
        <w:spacing w:after="0" w:line="240" w:lineRule="auto"/>
        <w:rPr>
          <w:rFonts w:cs="Arial"/>
          <w:color w:val="000000"/>
        </w:rPr>
      </w:pPr>
    </w:p>
    <w:p w14:paraId="1205A08B" w14:textId="77777777" w:rsidR="00EB7C3D" w:rsidRDefault="75976927" w:rsidP="75976927">
      <w:pPr>
        <w:spacing w:after="0" w:line="240" w:lineRule="auto"/>
        <w:rPr>
          <w:b/>
          <w:bCs/>
          <w:color w:val="000000" w:themeColor="text1"/>
        </w:rPr>
      </w:pPr>
      <w:bookmarkStart w:id="56" w:name="_Toc2354129"/>
      <w:r w:rsidRPr="75976927">
        <w:rPr>
          <w:rStyle w:val="Heading3Char"/>
        </w:rPr>
        <w:t>Pneumococcal Polysaccharide Vaccine</w:t>
      </w:r>
      <w:bookmarkEnd w:id="56"/>
      <w:r w:rsidRPr="75976927">
        <w:rPr>
          <w:b/>
          <w:bCs/>
          <w:color w:val="000000" w:themeColor="text1"/>
        </w:rPr>
        <w:t xml:space="preserve"> (PPV23): </w:t>
      </w:r>
    </w:p>
    <w:p w14:paraId="7CECAA5E"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rPr>
        <w:t xml:space="preserve">MSD are the sole UK supplier of this vaccine and although still under restriction, supplies have improved. </w:t>
      </w:r>
    </w:p>
    <w:p w14:paraId="1E50C8FE" w14:textId="4B598D2D" w:rsidR="00EB7C3D" w:rsidRDefault="00EB7C3D" w:rsidP="00056BA5">
      <w:pPr>
        <w:numPr>
          <w:ilvl w:val="0"/>
          <w:numId w:val="47"/>
        </w:numPr>
        <w:autoSpaceDN w:val="0"/>
        <w:spacing w:after="0" w:line="240" w:lineRule="auto"/>
        <w:rPr>
          <w:rFonts w:eastAsia="Times New Roman"/>
        </w:rPr>
      </w:pPr>
      <w:r>
        <w:rPr>
          <w:rFonts w:eastAsia="Times New Roman"/>
          <w:color w:val="000000"/>
        </w:rPr>
        <w:t>MSD has introduced a limited quantity of a prefilled syringe presentation (PFS) of PPV</w:t>
      </w:r>
      <w:r w:rsidR="00BC2CF4">
        <w:rPr>
          <w:rFonts w:eastAsia="Times New Roman"/>
          <w:color w:val="000000"/>
        </w:rPr>
        <w:t>23</w:t>
      </w:r>
      <w:r>
        <w:rPr>
          <w:rFonts w:eastAsia="Times New Roman"/>
          <w:color w:val="000000"/>
        </w:rPr>
        <w:t xml:space="preserve"> under the brand name PNEUMOVAX</w:t>
      </w:r>
      <w:r>
        <w:rPr>
          <w:rStyle w:val="A7"/>
          <w:rFonts w:ascii="Arial" w:eastAsia="Times New Roman" w:hAnsi="Arial" w:cs="Arial"/>
        </w:rPr>
        <w:t xml:space="preserve">® </w:t>
      </w:r>
      <w:r>
        <w:rPr>
          <w:rFonts w:eastAsia="Times New Roman"/>
          <w:color w:val="000000"/>
        </w:rPr>
        <w:t xml:space="preserve">23 to supplement the current supply of vials.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1C3B8108"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Pneumovax</w:t>
      </w:r>
      <w:r>
        <w:rPr>
          <w:rStyle w:val="A7"/>
          <w:rFonts w:ascii="Arial" w:eastAsia="Times New Roman" w:hAnsi="Arial" w:cs="Arial"/>
        </w:rPr>
        <w:t xml:space="preserve">® </w:t>
      </w:r>
      <w:r>
        <w:rPr>
          <w:rFonts w:eastAsia="Times New Roman"/>
          <w:color w:val="000000"/>
        </w:rPr>
        <w:t xml:space="preserve">23 in the PFS presentation can be ordered in the same way as the PPV in vials; through MSD’s distribution partner AAH online at </w:t>
      </w:r>
      <w:hyperlink r:id="rId40"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31D1D1B2"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For more information about the vaccine, please refer to the Summary of Product Characteristics (SmPC).</w:t>
      </w:r>
    </w:p>
    <w:p w14:paraId="59665F92"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476D4FF0" w14:textId="77777777" w:rsidR="00826C2C" w:rsidRDefault="00826C2C" w:rsidP="00EB7C3D">
      <w:pPr>
        <w:ind w:left="720"/>
        <w:rPr>
          <w:b/>
          <w:bCs/>
          <w:color w:val="000000"/>
          <w:sz w:val="28"/>
          <w:szCs w:val="28"/>
          <w:u w:val="single"/>
        </w:rPr>
      </w:pPr>
    </w:p>
    <w:p w14:paraId="47A0733E" w14:textId="77777777" w:rsidR="00EB7C3D" w:rsidRDefault="00EB7C3D" w:rsidP="00EB7C3D">
      <w:pPr>
        <w:ind w:left="720"/>
      </w:pPr>
      <w:r>
        <w:rPr>
          <w:noProof/>
          <w:lang w:eastAsia="en-GB"/>
        </w:rPr>
        <w:lastRenderedPageBreak/>
        <w:drawing>
          <wp:inline distT="0" distB="0" distL="0" distR="0" wp14:anchorId="70E8E94E" wp14:editId="5CDB64D4">
            <wp:extent cx="962660" cy="623570"/>
            <wp:effectExtent l="0" t="0" r="8890" b="5080"/>
            <wp:docPr id="1920695342" name="Picture 1920695342"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62660" cy="623570"/>
                    </a:xfrm>
                    <a:prstGeom prst="rect">
                      <a:avLst/>
                    </a:prstGeom>
                  </pic:spPr>
                </pic:pic>
              </a:graphicData>
            </a:graphic>
          </wp:inline>
        </w:drawing>
      </w:r>
    </w:p>
    <w:p w14:paraId="7171EF2E" w14:textId="77777777" w:rsidR="00EB7C3D" w:rsidRDefault="75976927" w:rsidP="00EB7C3D">
      <w:pPr>
        <w:spacing w:after="0" w:line="240" w:lineRule="auto"/>
      </w:pPr>
      <w:bookmarkStart w:id="57" w:name="_Toc2354130"/>
      <w:r w:rsidRPr="75976927">
        <w:rPr>
          <w:rStyle w:val="Heading3Char"/>
        </w:rPr>
        <w:t>Menveo</w:t>
      </w:r>
      <w:bookmarkEnd w:id="57"/>
      <w:r w:rsidRPr="75976927">
        <w:rPr>
          <w:rStyle w:val="Heading3Char"/>
        </w:rPr>
        <w:t xml:space="preserve"> </w:t>
      </w:r>
      <w:r w:rsidRPr="75976927">
        <w:rPr>
          <w:b/>
          <w:bCs/>
          <w:color w:val="000000" w:themeColor="text1"/>
        </w:rPr>
        <w:t>(meningitis A,C,W,Y):</w:t>
      </w:r>
    </w:p>
    <w:p w14:paraId="3AF1B9DD" w14:textId="44F4940D" w:rsidR="00EB7C3D" w:rsidRPr="000C76D5" w:rsidRDefault="7920873B" w:rsidP="00056BA5">
      <w:pPr>
        <w:pStyle w:val="ListParagraph"/>
        <w:numPr>
          <w:ilvl w:val="0"/>
          <w:numId w:val="48"/>
        </w:numPr>
        <w:autoSpaceDN w:val="0"/>
        <w:rPr>
          <w:color w:val="000000" w:themeColor="text1"/>
          <w:sz w:val="24"/>
          <w:szCs w:val="24"/>
        </w:rPr>
      </w:pPr>
      <w:r w:rsidRPr="7920873B">
        <w:rPr>
          <w:rFonts w:eastAsia="Times New Roman"/>
          <w:color w:val="000000" w:themeColor="text1"/>
        </w:rPr>
        <w:t>GSK are out of stock of Menveo until</w:t>
      </w:r>
      <w:r w:rsidR="008B401E">
        <w:rPr>
          <w:rFonts w:eastAsia="Times New Roman"/>
          <w:color w:val="000000" w:themeColor="text1"/>
        </w:rPr>
        <w:t xml:space="preserve"> late March 2019 </w:t>
      </w:r>
    </w:p>
    <w:p w14:paraId="66741A64" w14:textId="77777777" w:rsidR="00EB7C3D" w:rsidRPr="00770F8A" w:rsidRDefault="00EB7C3D" w:rsidP="00056BA5">
      <w:pPr>
        <w:pStyle w:val="ListParagraph"/>
        <w:numPr>
          <w:ilvl w:val="0"/>
          <w:numId w:val="48"/>
        </w:numPr>
        <w:autoSpaceDN w:val="0"/>
      </w:pPr>
      <w:r>
        <w:rPr>
          <w:color w:val="000000"/>
        </w:rPr>
        <w:t>Pfizer have confirmed they are in stock of Nimenrix and currently able to support increased demand.</w:t>
      </w:r>
    </w:p>
    <w:p w14:paraId="0F2556A2" w14:textId="77777777" w:rsidR="00EB7C3D" w:rsidRDefault="00EB7C3D" w:rsidP="00B15B24">
      <w:pPr>
        <w:rPr>
          <w:b/>
          <w:sz w:val="28"/>
          <w:szCs w:val="28"/>
          <w:u w:val="single"/>
        </w:rPr>
      </w:pPr>
    </w:p>
    <w:p w14:paraId="26793256" w14:textId="474C8F8E" w:rsidR="00EB7C3D" w:rsidRPr="00EB7C3D" w:rsidRDefault="75976927" w:rsidP="75976927">
      <w:pPr>
        <w:spacing w:after="0" w:line="240" w:lineRule="auto"/>
        <w:rPr>
          <w:b/>
          <w:bCs/>
          <w:sz w:val="28"/>
          <w:szCs w:val="28"/>
          <w:u w:val="single"/>
        </w:rPr>
      </w:pPr>
      <w:bookmarkStart w:id="58" w:name="_Toc2354131"/>
      <w:r w:rsidRPr="75976927">
        <w:rPr>
          <w:rStyle w:val="Heading2Char"/>
          <w:sz w:val="32"/>
          <w:szCs w:val="32"/>
        </w:rPr>
        <w:t>Discontinuations</w:t>
      </w:r>
      <w:bookmarkEnd w:id="58"/>
    </w:p>
    <w:p w14:paraId="128CCA89" w14:textId="77777777" w:rsidR="00EB7C3D" w:rsidRDefault="00EB7C3D" w:rsidP="00EB7C3D">
      <w:pPr>
        <w:spacing w:after="0" w:line="240" w:lineRule="auto"/>
        <w:rPr>
          <w:b/>
          <w:bCs/>
        </w:rPr>
      </w:pPr>
    </w:p>
    <w:p w14:paraId="3E42B393" w14:textId="77777777" w:rsidR="00EB7C3D" w:rsidRDefault="75976927" w:rsidP="75976927">
      <w:pPr>
        <w:pStyle w:val="NoSpacing"/>
        <w:rPr>
          <w:rFonts w:ascii="Times New Roman" w:hAnsi="Times New Roman" w:cs="Times New Roman"/>
          <w:b/>
          <w:bCs/>
        </w:rPr>
      </w:pPr>
      <w:bookmarkStart w:id="59" w:name="_Toc2354132"/>
      <w:r w:rsidRPr="75976927">
        <w:rPr>
          <w:rStyle w:val="Heading3Char"/>
        </w:rPr>
        <w:t>Zovirax (acyclovir) eye ointment</w:t>
      </w:r>
      <w:bookmarkEnd w:id="59"/>
      <w:r w:rsidRPr="75976927">
        <w:rPr>
          <w:b/>
          <w:bCs/>
        </w:rPr>
        <w:t xml:space="preserve"> (GSK)</w:t>
      </w:r>
    </w:p>
    <w:p w14:paraId="1FEFE506" w14:textId="77777777" w:rsidR="00EB7C3D" w:rsidRDefault="00EB7C3D" w:rsidP="00056BA5">
      <w:pPr>
        <w:pStyle w:val="ListParagraph"/>
        <w:numPr>
          <w:ilvl w:val="0"/>
          <w:numId w:val="51"/>
        </w:numPr>
        <w:contextualSpacing/>
      </w:pPr>
      <w:r>
        <w:t xml:space="preserve">Being discontinued globally in June 2019 due to repeated challenges in guaranteeing a sustainable product supply.  There are no other acyclovir eye ointments on the market but an alternative licensed product Virgan (ganciclovir) is available. This is the link to the webpage with further information: </w:t>
      </w:r>
      <w:hyperlink r:id="rId42" w:history="1">
        <w:r>
          <w:rPr>
            <w:rStyle w:val="Hyperlink"/>
          </w:rPr>
          <w:t>https://gskpro.com/en-gb/products/zovirax/</w:t>
        </w:r>
      </w:hyperlink>
    </w:p>
    <w:p w14:paraId="5131C9C1" w14:textId="77777777" w:rsidR="00EB7C3D" w:rsidRDefault="00EB7C3D" w:rsidP="00056BA5">
      <w:pPr>
        <w:pStyle w:val="ListParagraph"/>
        <w:numPr>
          <w:ilvl w:val="0"/>
          <w:numId w:val="51"/>
        </w:numPr>
        <w:contextualSpacing/>
      </w:pPr>
      <w:r>
        <w:t xml:space="preserve">UKMi have produced a memo giving advice on possible alternative treatments, the memo can be found on the following link: </w:t>
      </w:r>
      <w:hyperlink r:id="rId43" w:history="1">
        <w:r w:rsidRPr="001508E2">
          <w:rPr>
            <w:rStyle w:val="Hyperlink"/>
          </w:rPr>
          <w:t>https://www.sps.nhs.uk/articles/shortage-of-aciclovir/</w:t>
        </w:r>
      </w:hyperlink>
      <w:r>
        <w:t xml:space="preserve"> </w:t>
      </w:r>
    </w:p>
    <w:p w14:paraId="7E15E240" w14:textId="77777777" w:rsidR="00EB7C3D" w:rsidRPr="0064276D" w:rsidRDefault="00EB7C3D" w:rsidP="00056BA5">
      <w:pPr>
        <w:pStyle w:val="ListParagraph"/>
        <w:numPr>
          <w:ilvl w:val="0"/>
          <w:numId w:val="51"/>
        </w:numPr>
        <w:contextualSpacing/>
      </w:pPr>
      <w:r>
        <w:t>Thea Pharmaceuticals are aware of this discontinuation and have confirmed they can meet demand for Zovirax eye ointment with their Virgan (ganciclovir) eye gel.</w:t>
      </w:r>
    </w:p>
    <w:p w14:paraId="2895BC18" w14:textId="77777777" w:rsidR="00EB7C3D" w:rsidRDefault="00EB7C3D" w:rsidP="00EB7C3D">
      <w:pPr>
        <w:spacing w:after="0" w:line="240" w:lineRule="auto"/>
        <w:rPr>
          <w:b/>
          <w:bCs/>
        </w:rPr>
      </w:pPr>
    </w:p>
    <w:p w14:paraId="135DAE87" w14:textId="77777777" w:rsidR="00EB7C3D" w:rsidRDefault="75976927" w:rsidP="75976927">
      <w:pPr>
        <w:spacing w:after="0" w:line="240" w:lineRule="auto"/>
        <w:rPr>
          <w:b/>
          <w:bCs/>
        </w:rPr>
      </w:pPr>
      <w:bookmarkStart w:id="60" w:name="_Toc2354133"/>
      <w:r w:rsidRPr="75976927">
        <w:rPr>
          <w:rStyle w:val="Heading3Char"/>
        </w:rPr>
        <w:t>Cilest</w:t>
      </w:r>
      <w:bookmarkEnd w:id="60"/>
      <w:r w:rsidRPr="75976927">
        <w:rPr>
          <w:rStyle w:val="Heading3Char"/>
        </w:rPr>
        <w:t xml:space="preserve"> </w:t>
      </w:r>
      <w:r w:rsidRPr="75976927">
        <w:rPr>
          <w:b/>
          <w:bCs/>
        </w:rPr>
        <w:t>(norgestimate and ethinylestradiol) tablets (Janssen- Cilag) -</w:t>
      </w:r>
    </w:p>
    <w:p w14:paraId="0BFD214D" w14:textId="77777777" w:rsidR="00EB7C3D" w:rsidRDefault="00EB7C3D" w:rsidP="00056BA5">
      <w:pPr>
        <w:numPr>
          <w:ilvl w:val="0"/>
          <w:numId w:val="49"/>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 Company letter attached below.</w:t>
      </w:r>
    </w:p>
    <w:p w14:paraId="08F3398E" w14:textId="77777777" w:rsidR="00EB7C3D" w:rsidRDefault="00EB7C3D" w:rsidP="00EB7C3D">
      <w:pPr>
        <w:spacing w:after="0" w:line="240" w:lineRule="auto"/>
        <w:ind w:left="720"/>
        <w:rPr>
          <w:b/>
          <w:bCs/>
        </w:rPr>
      </w:pPr>
      <w:r>
        <w:object w:dxaOrig="1590" w:dyaOrig="1035" w14:anchorId="0AD91207">
          <v:shape id="_x0000_i1033" type="#_x0000_t75" style="width:79.25pt;height:52.35pt" o:ole="">
            <v:imagedata r:id="rId44" o:title=""/>
          </v:shape>
          <o:OLEObject Type="Embed" ProgID="AcroExch.Document.11" ShapeID="_x0000_i1033" DrawAspect="Icon" ObjectID="_1613563718" r:id="rId45"/>
        </w:object>
      </w:r>
    </w:p>
    <w:p w14:paraId="75F3A100" w14:textId="77777777" w:rsidR="00EB7C3D" w:rsidRDefault="00EB7C3D" w:rsidP="7920873B">
      <w:pPr>
        <w:spacing w:after="0" w:line="240" w:lineRule="auto"/>
        <w:rPr>
          <w:b/>
          <w:bCs/>
        </w:rPr>
      </w:pPr>
    </w:p>
    <w:p w14:paraId="4F621496" w14:textId="1C82E76C" w:rsidR="7920873B" w:rsidRDefault="75976927" w:rsidP="75976927">
      <w:pPr>
        <w:spacing w:after="0" w:line="240" w:lineRule="auto"/>
        <w:rPr>
          <w:b/>
          <w:bCs/>
        </w:rPr>
      </w:pPr>
      <w:bookmarkStart w:id="61" w:name="_Toc2354134"/>
      <w:r w:rsidRPr="75976927">
        <w:rPr>
          <w:rStyle w:val="Heading3Char"/>
        </w:rPr>
        <w:t>Augmentin Duo</w:t>
      </w:r>
      <w:bookmarkEnd w:id="61"/>
      <w:r w:rsidRPr="75976927">
        <w:rPr>
          <w:b/>
          <w:bCs/>
        </w:rPr>
        <w:t xml:space="preserve"> </w:t>
      </w:r>
      <w:r w:rsidRPr="75976927">
        <w:rPr>
          <w:b/>
          <w:bCs/>
          <w:lang w:val="en-IE"/>
        </w:rPr>
        <w:t>(amoxicillin/ clavulanate acid)</w:t>
      </w:r>
      <w:r w:rsidRPr="75976927">
        <w:rPr>
          <w:b/>
          <w:bCs/>
        </w:rPr>
        <w:t xml:space="preserve"> (GSK) - Flavour change </w:t>
      </w:r>
    </w:p>
    <w:p w14:paraId="6FA2C37B" w14:textId="49271412" w:rsidR="7920873B" w:rsidRDefault="7920873B" w:rsidP="7920873B">
      <w:pPr>
        <w:pStyle w:val="ListParagraph"/>
        <w:numPr>
          <w:ilvl w:val="0"/>
          <w:numId w:val="9"/>
        </w:numPr>
        <w:rPr>
          <w:b/>
          <w:bCs/>
        </w:rPr>
      </w:pPr>
      <w:r w:rsidRPr="7920873B">
        <w:rPr>
          <w:lang w:val="en-IE"/>
        </w:rPr>
        <w:t xml:space="preserve">Following a global factory realignment, both the 35ml and 70ml presentations of Augmentin DUO  400mg/57 mg/5ml powder for oral suspension </w:t>
      </w:r>
      <w:r w:rsidRPr="7920873B">
        <w:rPr>
          <w:b/>
          <w:bCs/>
          <w:lang w:val="en-IE"/>
        </w:rPr>
        <w:t>Strawberry flavour</w:t>
      </w:r>
      <w:r w:rsidRPr="7920873B">
        <w:rPr>
          <w:lang w:val="en-IE"/>
        </w:rPr>
        <w:t xml:space="preserve"> are to be replaced by a </w:t>
      </w:r>
      <w:r w:rsidRPr="7920873B">
        <w:rPr>
          <w:b/>
          <w:bCs/>
          <w:lang w:val="en-IE"/>
        </w:rPr>
        <w:t>Mixed Fruit flavour</w:t>
      </w:r>
      <w:r w:rsidRPr="7920873B">
        <w:rPr>
          <w:lang w:val="en-IE"/>
        </w:rPr>
        <w:t xml:space="preserve"> of the same strength.</w:t>
      </w:r>
    </w:p>
    <w:p w14:paraId="39560BF7" w14:textId="72ECB3F1" w:rsidR="7920873B" w:rsidRDefault="7920873B" w:rsidP="7920873B">
      <w:pPr>
        <w:spacing w:after="0" w:line="240" w:lineRule="auto"/>
        <w:ind w:left="360"/>
        <w:rPr>
          <w:b/>
          <w:bCs/>
        </w:rPr>
      </w:pPr>
    </w:p>
    <w:p w14:paraId="4BC41307" w14:textId="77777777" w:rsidR="00EB7C3D" w:rsidRDefault="00EB7C3D" w:rsidP="7920873B">
      <w:pPr>
        <w:spacing w:after="0"/>
        <w:rPr>
          <w:b/>
          <w:bCs/>
        </w:rPr>
      </w:pPr>
    </w:p>
    <w:p w14:paraId="7676A3AC" w14:textId="3A953BD5" w:rsidR="7920873B" w:rsidRDefault="75976927" w:rsidP="75976927">
      <w:pPr>
        <w:pStyle w:val="NoSpacing"/>
        <w:rPr>
          <w:b/>
          <w:bCs/>
          <w:lang w:val="en"/>
        </w:rPr>
      </w:pPr>
      <w:bookmarkStart w:id="62" w:name="_Toc2354135"/>
      <w:r w:rsidRPr="75976927">
        <w:rPr>
          <w:rStyle w:val="Heading3Char"/>
          <w:lang w:val="en"/>
        </w:rPr>
        <w:t>Synflorix</w:t>
      </w:r>
      <w:bookmarkEnd w:id="62"/>
      <w:r w:rsidRPr="75976927">
        <w:rPr>
          <w:rStyle w:val="Heading3Char"/>
          <w:lang w:val="en"/>
        </w:rPr>
        <w:t xml:space="preserve"> </w:t>
      </w:r>
      <w:r w:rsidRPr="75976927">
        <w:rPr>
          <w:b/>
          <w:bCs/>
          <w:lang w:val="en"/>
        </w:rPr>
        <w:t>(pneumococcal vaccine) (GSK)</w:t>
      </w:r>
    </w:p>
    <w:p w14:paraId="11FAD07B" w14:textId="33E694A0" w:rsidR="7920873B" w:rsidRPr="008B401E" w:rsidRDefault="7920873B" w:rsidP="008B401E">
      <w:pPr>
        <w:pStyle w:val="ListParagraph"/>
        <w:numPr>
          <w:ilvl w:val="0"/>
          <w:numId w:val="8"/>
        </w:numPr>
        <w:rPr>
          <w:color w:val="000000" w:themeColor="text1"/>
          <w:sz w:val="21"/>
          <w:szCs w:val="21"/>
        </w:rPr>
      </w:pPr>
      <w:r w:rsidRPr="7920873B">
        <w:rPr>
          <w:rFonts w:eastAsia="Calibri"/>
          <w:color w:val="000000" w:themeColor="text1"/>
          <w:sz w:val="21"/>
          <w:szCs w:val="21"/>
          <w:lang w:val="en"/>
        </w:rPr>
        <w:t xml:space="preserve">Synflorix suspension for injection in pre-filled syringe is being discontinued with immediate effect due to </w:t>
      </w:r>
      <w:r w:rsidR="008B401E">
        <w:rPr>
          <w:rFonts w:eastAsia="Calibri"/>
          <w:color w:val="000000" w:themeColor="text1"/>
          <w:sz w:val="21"/>
          <w:szCs w:val="21"/>
          <w:lang w:val="en"/>
        </w:rPr>
        <w:t>very</w:t>
      </w:r>
      <w:r w:rsidRPr="7920873B">
        <w:rPr>
          <w:rFonts w:eastAsia="Calibri"/>
          <w:color w:val="000000" w:themeColor="text1"/>
          <w:sz w:val="21"/>
          <w:szCs w:val="21"/>
          <w:lang w:val="en"/>
        </w:rPr>
        <w:t xml:space="preserve"> low sales.</w:t>
      </w:r>
    </w:p>
    <w:p w14:paraId="17E0BEA8" w14:textId="2D61DC6A" w:rsidR="00EB7C3D" w:rsidRDefault="00EB7C3D" w:rsidP="7920873B">
      <w:pPr>
        <w:spacing w:after="0"/>
        <w:rPr>
          <w:b/>
          <w:bCs/>
        </w:rPr>
      </w:pPr>
    </w:p>
    <w:p w14:paraId="23FF029B" w14:textId="77777777" w:rsidR="00EB7C3D" w:rsidRDefault="75976927" w:rsidP="75976927">
      <w:pPr>
        <w:spacing w:after="0"/>
        <w:rPr>
          <w:b/>
          <w:bCs/>
        </w:rPr>
      </w:pPr>
      <w:bookmarkStart w:id="63" w:name="_Toc2354136"/>
      <w:r w:rsidRPr="75976927">
        <w:rPr>
          <w:rStyle w:val="Heading3Char"/>
        </w:rPr>
        <w:t>Hypurin Bovine insulin</w:t>
      </w:r>
      <w:bookmarkEnd w:id="63"/>
      <w:r w:rsidRPr="75976927">
        <w:rPr>
          <w:b/>
          <w:bCs/>
        </w:rPr>
        <w:t xml:space="preserve"> (Wockhardt): Update</w:t>
      </w:r>
    </w:p>
    <w:p w14:paraId="0913CA68" w14:textId="4B239D03" w:rsidR="00EB7C3D" w:rsidRDefault="75976927" w:rsidP="00056BA5">
      <w:pPr>
        <w:pStyle w:val="ListParagraph"/>
        <w:numPr>
          <w:ilvl w:val="0"/>
          <w:numId w:val="50"/>
        </w:numPr>
        <w:spacing w:line="276" w:lineRule="auto"/>
        <w:contextualSpacing/>
        <w:rPr>
          <w:color w:val="1F497D"/>
        </w:rPr>
      </w:pPr>
      <w:r w:rsidRPr="75976927">
        <w:rPr>
          <w:rFonts w:asciiTheme="minorHAnsi" w:eastAsiaTheme="minorEastAsia" w:hAnsiTheme="minorHAnsi" w:cstheme="minorBidi"/>
        </w:rPr>
        <w:t xml:space="preserve">The next products to be discontinued are Bovine Lente Vials and Bovine Neutral Cartridges which have an expiry date of May 2019; supply of these products to the market will cease from the 30/04/19.  </w:t>
      </w:r>
      <w:r>
        <w:t xml:space="preserve">All the latest information about the discontinuation of bovine insulin </w:t>
      </w:r>
      <w:r>
        <w:lastRenderedPageBreak/>
        <w:t xml:space="preserve">can be found on the Wockhardt website: </w:t>
      </w:r>
      <w:hyperlink r:id="rId46">
        <w:r w:rsidRPr="75976927">
          <w:rPr>
            <w:rStyle w:val="Hyperlink"/>
          </w:rPr>
          <w:t>http://www.wockhardt.co.uk/our-products/bovine-insulin-patient-information.aspx</w:t>
        </w:r>
      </w:hyperlink>
    </w:p>
    <w:p w14:paraId="57489FF1" w14:textId="77777777" w:rsidR="00EB7C3D" w:rsidRDefault="00EB7C3D" w:rsidP="00EB7C3D">
      <w:pPr>
        <w:spacing w:after="0" w:line="240" w:lineRule="auto"/>
        <w:rPr>
          <w:rFonts w:eastAsia="Times New Roman" w:cs="Times New Roman"/>
          <w:color w:val="000000"/>
        </w:rPr>
      </w:pPr>
    </w:p>
    <w:p w14:paraId="1DC6D546" w14:textId="77777777" w:rsidR="00EB7C3D" w:rsidRDefault="00EB7C3D" w:rsidP="00EB7C3D">
      <w:pPr>
        <w:spacing w:after="0" w:line="240" w:lineRule="auto"/>
        <w:rPr>
          <w:b/>
        </w:rPr>
      </w:pPr>
    </w:p>
    <w:p w14:paraId="6FF0A4DC" w14:textId="77777777" w:rsidR="00EB7C3D" w:rsidRDefault="75976927" w:rsidP="75976927">
      <w:pPr>
        <w:pStyle w:val="Heading3"/>
        <w:rPr>
          <w:b/>
          <w:bCs/>
          <w:iCs/>
        </w:rPr>
      </w:pPr>
      <w:bookmarkStart w:id="64" w:name="_Toc2354137"/>
      <w:r w:rsidRPr="75976927">
        <w:t>Reopro (Abciximab) injection</w:t>
      </w:r>
      <w:bookmarkEnd w:id="64"/>
    </w:p>
    <w:p w14:paraId="7DF1823B" w14:textId="77777777" w:rsidR="00EB7C3D" w:rsidRPr="00D231E9" w:rsidRDefault="00EB7C3D" w:rsidP="00056BA5">
      <w:pPr>
        <w:pStyle w:val="ListParagraph"/>
        <w:numPr>
          <w:ilvl w:val="0"/>
          <w:numId w:val="52"/>
        </w:numPr>
      </w:pPr>
      <w:r>
        <w:t>Following a long-term shortage with Reopro (abciximab) Janssen-Cilag have been unable to overcome production issues to bring the product back to market and have taken the decision to discontinue it.  We have contacted suppliers of the alternatives.</w:t>
      </w:r>
    </w:p>
    <w:p w14:paraId="6BD4D68D" w14:textId="07F17654" w:rsidR="00EB7C3D" w:rsidRDefault="00EB7C3D" w:rsidP="00EB7C3D">
      <w:pPr>
        <w:pStyle w:val="NoSpacing"/>
        <w:numPr>
          <w:ilvl w:val="0"/>
          <w:numId w:val="52"/>
        </w:numPr>
        <w:rPr>
          <w:rStyle w:val="Hyperlink"/>
          <w:rFonts w:eastAsia="Times New Roman"/>
        </w:rPr>
      </w:pPr>
      <w:r>
        <w:rPr>
          <w:bCs/>
          <w:iCs/>
        </w:rPr>
        <w:t xml:space="preserve">UKMi have produced the following memo during the shortage period which provides advice on possible alternative treatments, the memo can be found on the following link: </w:t>
      </w:r>
      <w:hyperlink r:id="rId47" w:history="1">
        <w:r>
          <w:rPr>
            <w:rStyle w:val="Hyperlink"/>
            <w:rFonts w:eastAsia="Times New Roman"/>
          </w:rPr>
          <w:t>https://www.sps.nhs.uk/articles/shortage-of-abciximab-reopro-2mgml-solution-for-injection-or-infusion/</w:t>
        </w:r>
      </w:hyperlink>
    </w:p>
    <w:p w14:paraId="55553541" w14:textId="645043CF" w:rsidR="00527226" w:rsidRDefault="00527226" w:rsidP="00527226">
      <w:pPr>
        <w:pStyle w:val="NoSpacing"/>
        <w:rPr>
          <w:rFonts w:eastAsia="Times New Roman"/>
          <w:color w:val="0000FF"/>
          <w:u w:val="single"/>
        </w:rPr>
      </w:pPr>
    </w:p>
    <w:p w14:paraId="764642B3" w14:textId="6EB71F8F" w:rsidR="00527226" w:rsidRDefault="00527226" w:rsidP="00527226">
      <w:pPr>
        <w:pStyle w:val="NoSpacing"/>
        <w:rPr>
          <w:rFonts w:eastAsia="Times New Roman"/>
          <w:color w:val="0000FF"/>
          <w:u w:val="single"/>
        </w:rPr>
      </w:pPr>
    </w:p>
    <w:p w14:paraId="5F37BD42" w14:textId="4A2BC359" w:rsidR="00EB7C3D" w:rsidRDefault="75976927" w:rsidP="75976927">
      <w:pPr>
        <w:spacing w:after="0" w:line="240" w:lineRule="auto"/>
        <w:contextualSpacing/>
        <w:rPr>
          <w:b/>
          <w:bCs/>
          <w:color w:val="000000" w:themeColor="text1"/>
          <w:sz w:val="28"/>
          <w:szCs w:val="28"/>
          <w:u w:val="single"/>
        </w:rPr>
      </w:pPr>
      <w:bookmarkStart w:id="65" w:name="_Toc2354138"/>
      <w:r w:rsidRPr="75976927">
        <w:rPr>
          <w:rStyle w:val="Heading2Char"/>
          <w:sz w:val="32"/>
          <w:szCs w:val="32"/>
        </w:rPr>
        <w:t>Resolved</w:t>
      </w:r>
      <w:bookmarkEnd w:id="65"/>
      <w:r w:rsidRPr="75976927">
        <w:rPr>
          <w:rStyle w:val="Heading2Char"/>
          <w:sz w:val="32"/>
          <w:szCs w:val="32"/>
        </w:rPr>
        <w:t xml:space="preserve"> </w:t>
      </w:r>
    </w:p>
    <w:p w14:paraId="78646550" w14:textId="77777777" w:rsidR="00EB7C3D" w:rsidRPr="00031E90" w:rsidRDefault="00EB7C3D" w:rsidP="00EB7C3D">
      <w:pPr>
        <w:spacing w:after="0" w:line="240" w:lineRule="auto"/>
        <w:contextualSpacing/>
        <w:rPr>
          <w:b/>
          <w:color w:val="000000" w:themeColor="text1"/>
          <w:sz w:val="28"/>
          <w:szCs w:val="28"/>
          <w:u w:val="single"/>
        </w:rPr>
      </w:pPr>
    </w:p>
    <w:p w14:paraId="0A456F2B" w14:textId="5480E2AD" w:rsidR="00800A58" w:rsidRPr="00274A45" w:rsidRDefault="75976927" w:rsidP="75976927">
      <w:pPr>
        <w:pStyle w:val="Heading3"/>
        <w:numPr>
          <w:ilvl w:val="0"/>
          <w:numId w:val="4"/>
        </w:numPr>
      </w:pPr>
      <w:bookmarkStart w:id="66" w:name="_Toc2354139"/>
      <w:bookmarkStart w:id="67" w:name="_Hlk535246270"/>
      <w:r w:rsidRPr="75976927">
        <w:t>Tetracosactide 250mcg injection</w:t>
      </w:r>
      <w:bookmarkEnd w:id="66"/>
    </w:p>
    <w:p w14:paraId="24C68D01" w14:textId="77777777" w:rsidR="00800A58" w:rsidRPr="00274A45" w:rsidRDefault="75976927" w:rsidP="75976927">
      <w:pPr>
        <w:pStyle w:val="Heading3"/>
        <w:numPr>
          <w:ilvl w:val="0"/>
          <w:numId w:val="4"/>
        </w:numPr>
      </w:pPr>
      <w:bookmarkStart w:id="68" w:name="_Toc2354140"/>
      <w:r w:rsidRPr="75976927">
        <w:t>Isoniazid 100mg tablets</w:t>
      </w:r>
      <w:bookmarkEnd w:id="68"/>
    </w:p>
    <w:p w14:paraId="701C24AB" w14:textId="164D4ADC" w:rsidR="005F419E" w:rsidRPr="005D788F" w:rsidRDefault="75976927" w:rsidP="75976927">
      <w:pPr>
        <w:pStyle w:val="Heading3"/>
        <w:numPr>
          <w:ilvl w:val="0"/>
          <w:numId w:val="4"/>
        </w:numPr>
      </w:pPr>
      <w:bookmarkStart w:id="69" w:name="_Toc2354141"/>
      <w:r w:rsidRPr="75976927">
        <w:t>Nimodipine 30mg tablets</w:t>
      </w:r>
      <w:bookmarkEnd w:id="69"/>
    </w:p>
    <w:p w14:paraId="01852870" w14:textId="3CA947BD" w:rsidR="00EB7C3D" w:rsidRPr="00EB7C3D" w:rsidRDefault="75976927" w:rsidP="75976927">
      <w:pPr>
        <w:pStyle w:val="Heading3"/>
        <w:numPr>
          <w:ilvl w:val="0"/>
          <w:numId w:val="4"/>
        </w:numPr>
        <w:rPr>
          <w:lang w:eastAsia="de-DE"/>
        </w:rPr>
      </w:pPr>
      <w:bookmarkStart w:id="70" w:name="_Toc2354142"/>
      <w:bookmarkEnd w:id="67"/>
      <w:r w:rsidRPr="75976927">
        <w:t>Pivmecillinam 200mg tablets</w:t>
      </w:r>
      <w:bookmarkEnd w:id="70"/>
    </w:p>
    <w:p w14:paraId="1861FF36" w14:textId="783573F4" w:rsidR="00EB7C3D" w:rsidRPr="00EB7C3D" w:rsidRDefault="75976927" w:rsidP="75976927">
      <w:pPr>
        <w:pStyle w:val="Heading3"/>
        <w:numPr>
          <w:ilvl w:val="0"/>
          <w:numId w:val="4"/>
        </w:numPr>
      </w:pPr>
      <w:bookmarkStart w:id="71" w:name="_Toc2354143"/>
      <w:r w:rsidRPr="75976927">
        <w:t>Alfacalcidol (one alpha) 1mcg and 2mcg injections</w:t>
      </w:r>
      <w:bookmarkEnd w:id="71"/>
    </w:p>
    <w:p w14:paraId="7E8DF9B9" w14:textId="77CB9F03" w:rsidR="00EB7C3D" w:rsidRPr="00EB7C3D" w:rsidRDefault="75976927" w:rsidP="75976927">
      <w:pPr>
        <w:pStyle w:val="Heading3"/>
        <w:numPr>
          <w:ilvl w:val="0"/>
          <w:numId w:val="4"/>
        </w:numPr>
      </w:pPr>
      <w:bookmarkStart w:id="72" w:name="_Toc2354144"/>
      <w:r w:rsidRPr="75976927">
        <w:t>Phenobarbital Injection</w:t>
      </w:r>
      <w:bookmarkEnd w:id="72"/>
    </w:p>
    <w:p w14:paraId="272438A1" w14:textId="7E234D57" w:rsidR="00EB7C3D" w:rsidRPr="00EB7C3D" w:rsidRDefault="75976927" w:rsidP="75976927">
      <w:pPr>
        <w:pStyle w:val="Heading3"/>
        <w:numPr>
          <w:ilvl w:val="0"/>
          <w:numId w:val="4"/>
        </w:numPr>
      </w:pPr>
      <w:bookmarkStart w:id="73" w:name="_Toc2354145"/>
      <w:r w:rsidRPr="75976927">
        <w:t>Baxter Sodium Chloride 0.9%, Hartmann’s and Plasmalyte</w:t>
      </w:r>
      <w:bookmarkEnd w:id="73"/>
    </w:p>
    <w:p w14:paraId="648B98E7" w14:textId="78C249CC" w:rsidR="00EB7C3D" w:rsidRPr="00EB7C3D" w:rsidRDefault="75976927" w:rsidP="75976927">
      <w:pPr>
        <w:pStyle w:val="Heading3"/>
        <w:numPr>
          <w:ilvl w:val="0"/>
          <w:numId w:val="4"/>
        </w:numPr>
      </w:pPr>
      <w:bookmarkStart w:id="74" w:name="_Toc2354146"/>
      <w:r w:rsidRPr="75976927">
        <w:t>Isoflurane</w:t>
      </w:r>
      <w:bookmarkEnd w:id="74"/>
    </w:p>
    <w:p w14:paraId="02B7B500" w14:textId="6AB56A2B" w:rsidR="00EB7C3D" w:rsidRPr="00EB7C3D" w:rsidRDefault="75976927" w:rsidP="75976927">
      <w:pPr>
        <w:pStyle w:val="Heading3"/>
        <w:numPr>
          <w:ilvl w:val="0"/>
          <w:numId w:val="4"/>
        </w:numPr>
      </w:pPr>
      <w:bookmarkStart w:id="75" w:name="_Toc2354147"/>
      <w:r w:rsidRPr="75976927">
        <w:t>Naproxen tablets</w:t>
      </w:r>
      <w:bookmarkEnd w:id="75"/>
    </w:p>
    <w:p w14:paraId="759330DF" w14:textId="05D1DC7D" w:rsidR="7920873B" w:rsidRDefault="75976927" w:rsidP="75976927">
      <w:pPr>
        <w:pStyle w:val="Heading3"/>
        <w:numPr>
          <w:ilvl w:val="0"/>
          <w:numId w:val="4"/>
        </w:numPr>
      </w:pPr>
      <w:bookmarkStart w:id="76" w:name="_Toc2354148"/>
      <w:r w:rsidRPr="75976927">
        <w:t>Metronidazole tablets</w:t>
      </w:r>
      <w:bookmarkEnd w:id="76"/>
    </w:p>
    <w:p w14:paraId="57B97940" w14:textId="14205690" w:rsidR="62F79D96" w:rsidRDefault="75976927" w:rsidP="75976927">
      <w:pPr>
        <w:pStyle w:val="Heading3"/>
        <w:numPr>
          <w:ilvl w:val="0"/>
          <w:numId w:val="4"/>
        </w:numPr>
      </w:pPr>
      <w:bookmarkStart w:id="77" w:name="_Toc2354149"/>
      <w:r w:rsidRPr="75976927">
        <w:t>Metroidazole suppositories</w:t>
      </w:r>
      <w:bookmarkEnd w:id="77"/>
    </w:p>
    <w:p w14:paraId="4BFEB2A7" w14:textId="38CEDD55" w:rsidR="7920873B" w:rsidRDefault="75976927" w:rsidP="75976927">
      <w:pPr>
        <w:pStyle w:val="Heading3"/>
        <w:numPr>
          <w:ilvl w:val="0"/>
          <w:numId w:val="4"/>
        </w:numPr>
      </w:pPr>
      <w:bookmarkStart w:id="78" w:name="_Toc2354150"/>
      <w:r w:rsidRPr="75976927">
        <w:t>Sinthrome (acenocoumarol) tablets</w:t>
      </w:r>
      <w:bookmarkEnd w:id="78"/>
    </w:p>
    <w:p w14:paraId="102A09EC" w14:textId="5C7BDA0C" w:rsidR="7920873B" w:rsidRPr="00056BA5" w:rsidRDefault="75976927" w:rsidP="75976927">
      <w:pPr>
        <w:pStyle w:val="Heading3"/>
        <w:numPr>
          <w:ilvl w:val="0"/>
          <w:numId w:val="4"/>
        </w:numPr>
      </w:pPr>
      <w:bookmarkStart w:id="79" w:name="_Toc2354151"/>
      <w:r w:rsidRPr="00056BA5">
        <w:t>Tambocor (flecainide) modified release tablets</w:t>
      </w:r>
      <w:bookmarkEnd w:id="79"/>
    </w:p>
    <w:p w14:paraId="48EF458B" w14:textId="73625908" w:rsidR="7920873B" w:rsidRPr="00056BA5" w:rsidRDefault="75976927" w:rsidP="75976927">
      <w:pPr>
        <w:pStyle w:val="Heading3"/>
        <w:numPr>
          <w:ilvl w:val="0"/>
          <w:numId w:val="4"/>
        </w:numPr>
      </w:pPr>
      <w:bookmarkStart w:id="80" w:name="_Toc2354152"/>
      <w:r w:rsidRPr="00056BA5">
        <w:t>Caffeine 10mg/mL injection</w:t>
      </w:r>
      <w:bookmarkEnd w:id="80"/>
    </w:p>
    <w:p w14:paraId="09CEE8C8" w14:textId="5A558CAA" w:rsidR="62F79D96" w:rsidRDefault="75976927" w:rsidP="75976927">
      <w:pPr>
        <w:pStyle w:val="Heading3"/>
        <w:numPr>
          <w:ilvl w:val="0"/>
          <w:numId w:val="4"/>
        </w:numPr>
      </w:pPr>
      <w:bookmarkStart w:id="81" w:name="_Toc2354153"/>
      <w:r w:rsidRPr="00056BA5">
        <w:t>Dalteparin</w:t>
      </w:r>
      <w:r w:rsidRPr="75976927">
        <w:t xml:space="preserve"> injection</w:t>
      </w:r>
      <w:bookmarkEnd w:id="81"/>
    </w:p>
    <w:p w14:paraId="34216C2F" w14:textId="77777777" w:rsidR="00A27BD2" w:rsidRDefault="75976927" w:rsidP="00A27BD2">
      <w:pPr>
        <w:pStyle w:val="Heading3"/>
        <w:numPr>
          <w:ilvl w:val="0"/>
          <w:numId w:val="4"/>
        </w:numPr>
      </w:pPr>
      <w:bookmarkStart w:id="82" w:name="_Toc2354154"/>
      <w:r w:rsidRPr="75976927">
        <w:t>Pethidine injection</w:t>
      </w:r>
      <w:bookmarkEnd w:id="82"/>
    </w:p>
    <w:p w14:paraId="5DE5CBBD" w14:textId="4151752F" w:rsidR="00A27BD2" w:rsidRPr="00A27BD2" w:rsidRDefault="00A27BD2" w:rsidP="00A27BD2">
      <w:pPr>
        <w:pStyle w:val="Heading3"/>
        <w:numPr>
          <w:ilvl w:val="0"/>
          <w:numId w:val="4"/>
        </w:numPr>
      </w:pPr>
      <w:bookmarkStart w:id="83" w:name="_Toc2354155"/>
      <w:r w:rsidRPr="00A27BD2">
        <w:rPr>
          <w:rStyle w:val="Heading3Char"/>
        </w:rPr>
        <w:t>Diamorphine Injection (Wockhardt)</w:t>
      </w:r>
      <w:bookmarkEnd w:id="83"/>
    </w:p>
    <w:p w14:paraId="1FE1321C" w14:textId="1B3C4490" w:rsidR="7920873B" w:rsidRDefault="7920873B" w:rsidP="7920873B">
      <w:pPr>
        <w:ind w:left="360"/>
        <w:rPr>
          <w:b/>
          <w:bCs/>
        </w:rPr>
      </w:pPr>
    </w:p>
    <w:sectPr w:rsidR="7920873B">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136B5" w14:textId="77777777" w:rsidR="00056133" w:rsidRDefault="00056133" w:rsidP="00F16EE7">
      <w:pPr>
        <w:spacing w:after="0" w:line="240" w:lineRule="auto"/>
      </w:pPr>
      <w:r>
        <w:separator/>
      </w:r>
    </w:p>
  </w:endnote>
  <w:endnote w:type="continuationSeparator" w:id="0">
    <w:p w14:paraId="4C7E632B" w14:textId="77777777" w:rsidR="00056133" w:rsidRDefault="00056133" w:rsidP="00F1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402682"/>
      <w:docPartObj>
        <w:docPartGallery w:val="Page Numbers (Bottom of Page)"/>
        <w:docPartUnique/>
      </w:docPartObj>
    </w:sdtPr>
    <w:sdtEndPr>
      <w:rPr>
        <w:noProof/>
      </w:rPr>
    </w:sdtEndPr>
    <w:sdtContent>
      <w:p w14:paraId="4659BE98" w14:textId="30FE448C" w:rsidR="005F628D" w:rsidRDefault="005F628D">
        <w:pPr>
          <w:pStyle w:val="Footer"/>
          <w:jc w:val="center"/>
        </w:pPr>
        <w:r>
          <w:fldChar w:fldCharType="begin"/>
        </w:r>
        <w:r>
          <w:instrText xml:space="preserve"> PAGE   \* MERGEFORMAT </w:instrText>
        </w:r>
        <w:r>
          <w:fldChar w:fldCharType="separate"/>
        </w:r>
        <w:r w:rsidR="006C5A84">
          <w:rPr>
            <w:noProof/>
          </w:rPr>
          <w:t>1</w:t>
        </w:r>
        <w:r>
          <w:rPr>
            <w:noProof/>
          </w:rPr>
          <w:fldChar w:fldCharType="end"/>
        </w:r>
      </w:p>
    </w:sdtContent>
  </w:sdt>
  <w:p w14:paraId="2CED7D4F" w14:textId="77777777" w:rsidR="005F628D" w:rsidRDefault="005F6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E4483" w14:textId="77777777" w:rsidR="00056133" w:rsidRDefault="00056133" w:rsidP="00F16EE7">
      <w:pPr>
        <w:spacing w:after="0" w:line="240" w:lineRule="auto"/>
      </w:pPr>
      <w:r>
        <w:separator/>
      </w:r>
    </w:p>
  </w:footnote>
  <w:footnote w:type="continuationSeparator" w:id="0">
    <w:p w14:paraId="35238C25" w14:textId="77777777" w:rsidR="00056133" w:rsidRDefault="00056133" w:rsidP="00F16E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900"/>
      <w:gridCol w:w="2900"/>
      <w:gridCol w:w="2900"/>
    </w:tblGrid>
    <w:tr w:rsidR="005F628D" w14:paraId="20FB262D" w14:textId="77777777" w:rsidTr="004C0213">
      <w:trPr>
        <w:trHeight w:val="856"/>
      </w:trPr>
      <w:tc>
        <w:tcPr>
          <w:tcW w:w="2900" w:type="dxa"/>
        </w:tcPr>
        <w:p w14:paraId="6E9E2B57" w14:textId="115345AE" w:rsidR="005F628D" w:rsidRDefault="005F628D" w:rsidP="4B2E1732">
          <w:pPr>
            <w:pStyle w:val="Header"/>
            <w:ind w:left="-115"/>
          </w:pPr>
        </w:p>
      </w:tc>
      <w:tc>
        <w:tcPr>
          <w:tcW w:w="2900" w:type="dxa"/>
        </w:tcPr>
        <w:p w14:paraId="4F6F29C3" w14:textId="314D153B" w:rsidR="005F628D" w:rsidRDefault="005F628D" w:rsidP="4B2E1732">
          <w:pPr>
            <w:pStyle w:val="Header"/>
            <w:jc w:val="center"/>
          </w:pPr>
        </w:p>
      </w:tc>
      <w:tc>
        <w:tcPr>
          <w:tcW w:w="2900" w:type="dxa"/>
        </w:tcPr>
        <w:p w14:paraId="7E7D6C04" w14:textId="663159B4" w:rsidR="005F628D" w:rsidRDefault="005F628D" w:rsidP="4B2E1732">
          <w:pPr>
            <w:pStyle w:val="Header"/>
            <w:ind w:right="-115"/>
            <w:jc w:val="right"/>
          </w:pPr>
          <w:r>
            <w:rPr>
              <w:noProof/>
              <w:lang w:eastAsia="en-GB"/>
            </w:rPr>
            <w:drawing>
              <wp:inline distT="0" distB="0" distL="0" distR="0" wp14:anchorId="0E4B411C" wp14:editId="76D216BF">
                <wp:extent cx="678426" cy="597309"/>
                <wp:effectExtent l="0" t="0" r="7620" b="0"/>
                <wp:docPr id="1" name="Picture 1" descr="cid:image001.png@01D44E7B.01530930"/>
                <wp:cNvGraphicFramePr/>
                <a:graphic xmlns:a="http://schemas.openxmlformats.org/drawingml/2006/main">
                  <a:graphicData uri="http://schemas.openxmlformats.org/drawingml/2006/picture">
                    <pic:pic xmlns:pic="http://schemas.openxmlformats.org/drawingml/2006/picture">
                      <pic:nvPicPr>
                        <pic:cNvPr id="1" name="Picture 1" descr="cid:image001.png@01D44E7B.0153093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78" cy="612939"/>
                        </a:xfrm>
                        <a:prstGeom prst="rect">
                          <a:avLst/>
                        </a:prstGeom>
                        <a:noFill/>
                        <a:ln>
                          <a:noFill/>
                        </a:ln>
                      </pic:spPr>
                    </pic:pic>
                  </a:graphicData>
                </a:graphic>
              </wp:inline>
            </w:drawing>
          </w:r>
        </w:p>
      </w:tc>
    </w:tr>
  </w:tbl>
  <w:p w14:paraId="0A3221A9" w14:textId="427FB1BE" w:rsidR="005F628D" w:rsidRDefault="005F628D" w:rsidP="4B2E1732">
    <w:pPr>
      <w:pStyle w:val="Header"/>
    </w:pPr>
    <w:r>
      <w:t>OFFICIAL-SENSITIVE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C0D"/>
    <w:multiLevelType w:val="hybridMultilevel"/>
    <w:tmpl w:val="2D90697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5525D6F"/>
    <w:multiLevelType w:val="hybridMultilevel"/>
    <w:tmpl w:val="5CF82BB0"/>
    <w:lvl w:ilvl="0" w:tplc="43FC687E">
      <w:start w:val="1"/>
      <w:numFmt w:val="bullet"/>
      <w:lvlText w:val=""/>
      <w:lvlJc w:val="left"/>
      <w:pPr>
        <w:ind w:left="720" w:hanging="360"/>
      </w:pPr>
      <w:rPr>
        <w:rFonts w:ascii="Symbol" w:hAnsi="Symbol" w:hint="default"/>
      </w:rPr>
    </w:lvl>
    <w:lvl w:ilvl="1" w:tplc="3F9214CA">
      <w:start w:val="1"/>
      <w:numFmt w:val="bullet"/>
      <w:lvlText w:val="o"/>
      <w:lvlJc w:val="left"/>
      <w:pPr>
        <w:ind w:left="1440" w:hanging="360"/>
      </w:pPr>
      <w:rPr>
        <w:rFonts w:ascii="Courier New" w:hAnsi="Courier New" w:hint="default"/>
      </w:rPr>
    </w:lvl>
    <w:lvl w:ilvl="2" w:tplc="0FC8E002">
      <w:start w:val="1"/>
      <w:numFmt w:val="bullet"/>
      <w:lvlText w:val=""/>
      <w:lvlJc w:val="left"/>
      <w:pPr>
        <w:ind w:left="2160" w:hanging="360"/>
      </w:pPr>
      <w:rPr>
        <w:rFonts w:ascii="Wingdings" w:hAnsi="Wingdings" w:hint="default"/>
      </w:rPr>
    </w:lvl>
    <w:lvl w:ilvl="3" w:tplc="2A60F97A">
      <w:start w:val="1"/>
      <w:numFmt w:val="bullet"/>
      <w:lvlText w:val=""/>
      <w:lvlJc w:val="left"/>
      <w:pPr>
        <w:ind w:left="2880" w:hanging="360"/>
      </w:pPr>
      <w:rPr>
        <w:rFonts w:ascii="Symbol" w:hAnsi="Symbol" w:hint="default"/>
      </w:rPr>
    </w:lvl>
    <w:lvl w:ilvl="4" w:tplc="67685AC8">
      <w:start w:val="1"/>
      <w:numFmt w:val="bullet"/>
      <w:lvlText w:val="o"/>
      <w:lvlJc w:val="left"/>
      <w:pPr>
        <w:ind w:left="3600" w:hanging="360"/>
      </w:pPr>
      <w:rPr>
        <w:rFonts w:ascii="Courier New" w:hAnsi="Courier New" w:hint="default"/>
      </w:rPr>
    </w:lvl>
    <w:lvl w:ilvl="5" w:tplc="319A3192">
      <w:start w:val="1"/>
      <w:numFmt w:val="bullet"/>
      <w:lvlText w:val=""/>
      <w:lvlJc w:val="left"/>
      <w:pPr>
        <w:ind w:left="4320" w:hanging="360"/>
      </w:pPr>
      <w:rPr>
        <w:rFonts w:ascii="Wingdings" w:hAnsi="Wingdings" w:hint="default"/>
      </w:rPr>
    </w:lvl>
    <w:lvl w:ilvl="6" w:tplc="0DB2A91A">
      <w:start w:val="1"/>
      <w:numFmt w:val="bullet"/>
      <w:lvlText w:val=""/>
      <w:lvlJc w:val="left"/>
      <w:pPr>
        <w:ind w:left="5040" w:hanging="360"/>
      </w:pPr>
      <w:rPr>
        <w:rFonts w:ascii="Symbol" w:hAnsi="Symbol" w:hint="default"/>
      </w:rPr>
    </w:lvl>
    <w:lvl w:ilvl="7" w:tplc="FCB8CB80">
      <w:start w:val="1"/>
      <w:numFmt w:val="bullet"/>
      <w:lvlText w:val="o"/>
      <w:lvlJc w:val="left"/>
      <w:pPr>
        <w:ind w:left="5760" w:hanging="360"/>
      </w:pPr>
      <w:rPr>
        <w:rFonts w:ascii="Courier New" w:hAnsi="Courier New" w:hint="default"/>
      </w:rPr>
    </w:lvl>
    <w:lvl w:ilvl="8" w:tplc="9E72E122">
      <w:start w:val="1"/>
      <w:numFmt w:val="bullet"/>
      <w:lvlText w:val=""/>
      <w:lvlJc w:val="left"/>
      <w:pPr>
        <w:ind w:left="6480" w:hanging="360"/>
      </w:pPr>
      <w:rPr>
        <w:rFonts w:ascii="Wingdings" w:hAnsi="Wingdings" w:hint="default"/>
      </w:rPr>
    </w:lvl>
  </w:abstractNum>
  <w:abstractNum w:abstractNumId="4">
    <w:nsid w:val="07B901AE"/>
    <w:multiLevelType w:val="hybridMultilevel"/>
    <w:tmpl w:val="41EA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FC478D9"/>
    <w:multiLevelType w:val="hybridMultilevel"/>
    <w:tmpl w:val="3062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0F16BF"/>
    <w:multiLevelType w:val="hybridMultilevel"/>
    <w:tmpl w:val="8A5C7F4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8524671"/>
    <w:multiLevelType w:val="hybridMultilevel"/>
    <w:tmpl w:val="CE50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5976E8"/>
    <w:multiLevelType w:val="hybridMultilevel"/>
    <w:tmpl w:val="C20CE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AD2136A"/>
    <w:multiLevelType w:val="hybridMultilevel"/>
    <w:tmpl w:val="05724C0C"/>
    <w:lvl w:ilvl="0" w:tplc="FFFFFFFF">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nsid w:val="1E3340EC"/>
    <w:multiLevelType w:val="hybridMultilevel"/>
    <w:tmpl w:val="D854AAF4"/>
    <w:lvl w:ilvl="0" w:tplc="CF44E3C0">
      <w:start w:val="1"/>
      <w:numFmt w:val="bullet"/>
      <w:lvlText w:val=""/>
      <w:lvlJc w:val="left"/>
      <w:pPr>
        <w:ind w:left="720" w:hanging="360"/>
      </w:pPr>
      <w:rPr>
        <w:rFonts w:ascii="Symbol" w:hAnsi="Symbol" w:hint="default"/>
      </w:rPr>
    </w:lvl>
    <w:lvl w:ilvl="1" w:tplc="F0A20250">
      <w:start w:val="1"/>
      <w:numFmt w:val="bullet"/>
      <w:lvlText w:val="o"/>
      <w:lvlJc w:val="left"/>
      <w:pPr>
        <w:ind w:left="1440" w:hanging="360"/>
      </w:pPr>
      <w:rPr>
        <w:rFonts w:ascii="Courier New" w:hAnsi="Courier New" w:hint="default"/>
      </w:rPr>
    </w:lvl>
    <w:lvl w:ilvl="2" w:tplc="FA12353A">
      <w:start w:val="1"/>
      <w:numFmt w:val="bullet"/>
      <w:lvlText w:val=""/>
      <w:lvlJc w:val="left"/>
      <w:pPr>
        <w:ind w:left="2160" w:hanging="360"/>
      </w:pPr>
      <w:rPr>
        <w:rFonts w:ascii="Wingdings" w:hAnsi="Wingdings" w:hint="default"/>
      </w:rPr>
    </w:lvl>
    <w:lvl w:ilvl="3" w:tplc="4F5E3D4A">
      <w:start w:val="1"/>
      <w:numFmt w:val="bullet"/>
      <w:lvlText w:val=""/>
      <w:lvlJc w:val="left"/>
      <w:pPr>
        <w:ind w:left="2880" w:hanging="360"/>
      </w:pPr>
      <w:rPr>
        <w:rFonts w:ascii="Symbol" w:hAnsi="Symbol" w:hint="default"/>
      </w:rPr>
    </w:lvl>
    <w:lvl w:ilvl="4" w:tplc="949221CA">
      <w:start w:val="1"/>
      <w:numFmt w:val="bullet"/>
      <w:lvlText w:val="o"/>
      <w:lvlJc w:val="left"/>
      <w:pPr>
        <w:ind w:left="3600" w:hanging="360"/>
      </w:pPr>
      <w:rPr>
        <w:rFonts w:ascii="Courier New" w:hAnsi="Courier New" w:hint="default"/>
      </w:rPr>
    </w:lvl>
    <w:lvl w:ilvl="5" w:tplc="C55623D0">
      <w:start w:val="1"/>
      <w:numFmt w:val="bullet"/>
      <w:lvlText w:val=""/>
      <w:lvlJc w:val="left"/>
      <w:pPr>
        <w:ind w:left="4320" w:hanging="360"/>
      </w:pPr>
      <w:rPr>
        <w:rFonts w:ascii="Wingdings" w:hAnsi="Wingdings" w:hint="default"/>
      </w:rPr>
    </w:lvl>
    <w:lvl w:ilvl="6" w:tplc="2CF2C338">
      <w:start w:val="1"/>
      <w:numFmt w:val="bullet"/>
      <w:lvlText w:val=""/>
      <w:lvlJc w:val="left"/>
      <w:pPr>
        <w:ind w:left="5040" w:hanging="360"/>
      </w:pPr>
      <w:rPr>
        <w:rFonts w:ascii="Symbol" w:hAnsi="Symbol" w:hint="default"/>
      </w:rPr>
    </w:lvl>
    <w:lvl w:ilvl="7" w:tplc="B9BA9D38">
      <w:start w:val="1"/>
      <w:numFmt w:val="bullet"/>
      <w:lvlText w:val="o"/>
      <w:lvlJc w:val="left"/>
      <w:pPr>
        <w:ind w:left="5760" w:hanging="360"/>
      </w:pPr>
      <w:rPr>
        <w:rFonts w:ascii="Courier New" w:hAnsi="Courier New" w:hint="default"/>
      </w:rPr>
    </w:lvl>
    <w:lvl w:ilvl="8" w:tplc="0ACC9420">
      <w:start w:val="1"/>
      <w:numFmt w:val="bullet"/>
      <w:lvlText w:val=""/>
      <w:lvlJc w:val="left"/>
      <w:pPr>
        <w:ind w:left="6480" w:hanging="360"/>
      </w:pPr>
      <w:rPr>
        <w:rFonts w:ascii="Wingdings" w:hAnsi="Wingdings" w:hint="default"/>
      </w:rPr>
    </w:lvl>
  </w:abstractNum>
  <w:abstractNum w:abstractNumId="14">
    <w:nsid w:val="2E8C76BF"/>
    <w:multiLevelType w:val="hybridMultilevel"/>
    <w:tmpl w:val="7C76529C"/>
    <w:lvl w:ilvl="0" w:tplc="B9E89858">
      <w:start w:val="1"/>
      <w:numFmt w:val="bullet"/>
      <w:lvlText w:val=""/>
      <w:lvlJc w:val="left"/>
      <w:pPr>
        <w:ind w:left="720" w:hanging="360"/>
      </w:pPr>
      <w:rPr>
        <w:rFonts w:ascii="Symbol" w:hAnsi="Symbol" w:hint="default"/>
      </w:rPr>
    </w:lvl>
    <w:lvl w:ilvl="1" w:tplc="FDA8CFBA">
      <w:start w:val="1"/>
      <w:numFmt w:val="bullet"/>
      <w:lvlText w:val="o"/>
      <w:lvlJc w:val="left"/>
      <w:pPr>
        <w:ind w:left="1440" w:hanging="360"/>
      </w:pPr>
      <w:rPr>
        <w:rFonts w:ascii="Courier New" w:hAnsi="Courier New" w:hint="default"/>
      </w:rPr>
    </w:lvl>
    <w:lvl w:ilvl="2" w:tplc="CCFC99B6">
      <w:start w:val="1"/>
      <w:numFmt w:val="bullet"/>
      <w:lvlText w:val=""/>
      <w:lvlJc w:val="left"/>
      <w:pPr>
        <w:ind w:left="2160" w:hanging="360"/>
      </w:pPr>
      <w:rPr>
        <w:rFonts w:ascii="Wingdings" w:hAnsi="Wingdings" w:hint="default"/>
      </w:rPr>
    </w:lvl>
    <w:lvl w:ilvl="3" w:tplc="7F542BEA">
      <w:start w:val="1"/>
      <w:numFmt w:val="bullet"/>
      <w:lvlText w:val=""/>
      <w:lvlJc w:val="left"/>
      <w:pPr>
        <w:ind w:left="2880" w:hanging="360"/>
      </w:pPr>
      <w:rPr>
        <w:rFonts w:ascii="Symbol" w:hAnsi="Symbol" w:hint="default"/>
      </w:rPr>
    </w:lvl>
    <w:lvl w:ilvl="4" w:tplc="38D6F7AC">
      <w:start w:val="1"/>
      <w:numFmt w:val="bullet"/>
      <w:lvlText w:val="o"/>
      <w:lvlJc w:val="left"/>
      <w:pPr>
        <w:ind w:left="3600" w:hanging="360"/>
      </w:pPr>
      <w:rPr>
        <w:rFonts w:ascii="Courier New" w:hAnsi="Courier New" w:hint="default"/>
      </w:rPr>
    </w:lvl>
    <w:lvl w:ilvl="5" w:tplc="43687F2E">
      <w:start w:val="1"/>
      <w:numFmt w:val="bullet"/>
      <w:lvlText w:val=""/>
      <w:lvlJc w:val="left"/>
      <w:pPr>
        <w:ind w:left="4320" w:hanging="360"/>
      </w:pPr>
      <w:rPr>
        <w:rFonts w:ascii="Wingdings" w:hAnsi="Wingdings" w:hint="default"/>
      </w:rPr>
    </w:lvl>
    <w:lvl w:ilvl="6" w:tplc="82C08E54">
      <w:start w:val="1"/>
      <w:numFmt w:val="bullet"/>
      <w:lvlText w:val=""/>
      <w:lvlJc w:val="left"/>
      <w:pPr>
        <w:ind w:left="5040" w:hanging="360"/>
      </w:pPr>
      <w:rPr>
        <w:rFonts w:ascii="Symbol" w:hAnsi="Symbol" w:hint="default"/>
      </w:rPr>
    </w:lvl>
    <w:lvl w:ilvl="7" w:tplc="B44C7AA2">
      <w:start w:val="1"/>
      <w:numFmt w:val="bullet"/>
      <w:lvlText w:val="o"/>
      <w:lvlJc w:val="left"/>
      <w:pPr>
        <w:ind w:left="5760" w:hanging="360"/>
      </w:pPr>
      <w:rPr>
        <w:rFonts w:ascii="Courier New" w:hAnsi="Courier New" w:hint="default"/>
      </w:rPr>
    </w:lvl>
    <w:lvl w:ilvl="8" w:tplc="13BC8E78">
      <w:start w:val="1"/>
      <w:numFmt w:val="bullet"/>
      <w:lvlText w:val=""/>
      <w:lvlJc w:val="left"/>
      <w:pPr>
        <w:ind w:left="6480" w:hanging="360"/>
      </w:pPr>
      <w:rPr>
        <w:rFonts w:ascii="Wingdings" w:hAnsi="Wingdings" w:hint="default"/>
      </w:rPr>
    </w:lvl>
  </w:abstractNum>
  <w:abstractNum w:abstractNumId="15">
    <w:nsid w:val="33C72660"/>
    <w:multiLevelType w:val="hybridMultilevel"/>
    <w:tmpl w:val="E3FA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0708BE"/>
    <w:multiLevelType w:val="hybridMultilevel"/>
    <w:tmpl w:val="FE5A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567528"/>
    <w:multiLevelType w:val="hybridMultilevel"/>
    <w:tmpl w:val="BC1633FE"/>
    <w:lvl w:ilvl="0" w:tplc="F4448416">
      <w:start w:val="1"/>
      <w:numFmt w:val="bullet"/>
      <w:lvlText w:val=""/>
      <w:lvlJc w:val="left"/>
      <w:pPr>
        <w:ind w:left="720" w:hanging="360"/>
      </w:pPr>
      <w:rPr>
        <w:rFonts w:ascii="Symbol" w:hAnsi="Symbol" w:hint="default"/>
      </w:rPr>
    </w:lvl>
    <w:lvl w:ilvl="1" w:tplc="E988A90E">
      <w:start w:val="1"/>
      <w:numFmt w:val="bullet"/>
      <w:lvlText w:val="o"/>
      <w:lvlJc w:val="left"/>
      <w:pPr>
        <w:ind w:left="1440" w:hanging="360"/>
      </w:pPr>
      <w:rPr>
        <w:rFonts w:ascii="Courier New" w:hAnsi="Courier New" w:hint="default"/>
      </w:rPr>
    </w:lvl>
    <w:lvl w:ilvl="2" w:tplc="09AA21D2">
      <w:start w:val="1"/>
      <w:numFmt w:val="bullet"/>
      <w:lvlText w:val=""/>
      <w:lvlJc w:val="left"/>
      <w:pPr>
        <w:ind w:left="2160" w:hanging="360"/>
      </w:pPr>
      <w:rPr>
        <w:rFonts w:ascii="Wingdings" w:hAnsi="Wingdings" w:hint="default"/>
      </w:rPr>
    </w:lvl>
    <w:lvl w:ilvl="3" w:tplc="D0B8BC4A">
      <w:start w:val="1"/>
      <w:numFmt w:val="bullet"/>
      <w:lvlText w:val=""/>
      <w:lvlJc w:val="left"/>
      <w:pPr>
        <w:ind w:left="2880" w:hanging="360"/>
      </w:pPr>
      <w:rPr>
        <w:rFonts w:ascii="Symbol" w:hAnsi="Symbol" w:hint="default"/>
      </w:rPr>
    </w:lvl>
    <w:lvl w:ilvl="4" w:tplc="FE6C40E4">
      <w:start w:val="1"/>
      <w:numFmt w:val="bullet"/>
      <w:lvlText w:val="o"/>
      <w:lvlJc w:val="left"/>
      <w:pPr>
        <w:ind w:left="3600" w:hanging="360"/>
      </w:pPr>
      <w:rPr>
        <w:rFonts w:ascii="Courier New" w:hAnsi="Courier New" w:hint="default"/>
      </w:rPr>
    </w:lvl>
    <w:lvl w:ilvl="5" w:tplc="C18EFC94">
      <w:start w:val="1"/>
      <w:numFmt w:val="bullet"/>
      <w:lvlText w:val=""/>
      <w:lvlJc w:val="left"/>
      <w:pPr>
        <w:ind w:left="4320" w:hanging="360"/>
      </w:pPr>
      <w:rPr>
        <w:rFonts w:ascii="Wingdings" w:hAnsi="Wingdings" w:hint="default"/>
      </w:rPr>
    </w:lvl>
    <w:lvl w:ilvl="6" w:tplc="6EC60ACC">
      <w:start w:val="1"/>
      <w:numFmt w:val="bullet"/>
      <w:lvlText w:val=""/>
      <w:lvlJc w:val="left"/>
      <w:pPr>
        <w:ind w:left="5040" w:hanging="360"/>
      </w:pPr>
      <w:rPr>
        <w:rFonts w:ascii="Symbol" w:hAnsi="Symbol" w:hint="default"/>
      </w:rPr>
    </w:lvl>
    <w:lvl w:ilvl="7" w:tplc="75F6E762">
      <w:start w:val="1"/>
      <w:numFmt w:val="bullet"/>
      <w:lvlText w:val="o"/>
      <w:lvlJc w:val="left"/>
      <w:pPr>
        <w:ind w:left="5760" w:hanging="360"/>
      </w:pPr>
      <w:rPr>
        <w:rFonts w:ascii="Courier New" w:hAnsi="Courier New" w:hint="default"/>
      </w:rPr>
    </w:lvl>
    <w:lvl w:ilvl="8" w:tplc="551694B0">
      <w:start w:val="1"/>
      <w:numFmt w:val="bullet"/>
      <w:lvlText w:val=""/>
      <w:lvlJc w:val="left"/>
      <w:pPr>
        <w:ind w:left="6480" w:hanging="360"/>
      </w:pPr>
      <w:rPr>
        <w:rFonts w:ascii="Wingdings" w:hAnsi="Wingdings" w:hint="default"/>
      </w:rPr>
    </w:lvl>
  </w:abstractNum>
  <w:abstractNum w:abstractNumId="18">
    <w:nsid w:val="362A2E11"/>
    <w:multiLevelType w:val="hybridMultilevel"/>
    <w:tmpl w:val="C7D61694"/>
    <w:lvl w:ilvl="0" w:tplc="7C4288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8F7188D"/>
    <w:multiLevelType w:val="hybridMultilevel"/>
    <w:tmpl w:val="B1A47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C925C8F"/>
    <w:multiLevelType w:val="hybridMultilevel"/>
    <w:tmpl w:val="4A669910"/>
    <w:lvl w:ilvl="0" w:tplc="9E26A8A8">
      <w:start w:val="1"/>
      <w:numFmt w:val="bullet"/>
      <w:lvlText w:val=""/>
      <w:lvlJc w:val="left"/>
      <w:pPr>
        <w:ind w:left="720" w:hanging="360"/>
      </w:pPr>
      <w:rPr>
        <w:rFonts w:ascii="Symbol" w:hAnsi="Symbol" w:hint="default"/>
      </w:rPr>
    </w:lvl>
    <w:lvl w:ilvl="1" w:tplc="E452D838">
      <w:start w:val="1"/>
      <w:numFmt w:val="bullet"/>
      <w:lvlText w:val="o"/>
      <w:lvlJc w:val="left"/>
      <w:pPr>
        <w:ind w:left="1440" w:hanging="360"/>
      </w:pPr>
      <w:rPr>
        <w:rFonts w:ascii="Courier New" w:hAnsi="Courier New" w:hint="default"/>
      </w:rPr>
    </w:lvl>
    <w:lvl w:ilvl="2" w:tplc="8EDAA99C">
      <w:start w:val="1"/>
      <w:numFmt w:val="bullet"/>
      <w:lvlText w:val=""/>
      <w:lvlJc w:val="left"/>
      <w:pPr>
        <w:ind w:left="2160" w:hanging="360"/>
      </w:pPr>
      <w:rPr>
        <w:rFonts w:ascii="Wingdings" w:hAnsi="Wingdings" w:hint="default"/>
      </w:rPr>
    </w:lvl>
    <w:lvl w:ilvl="3" w:tplc="4718FA5E">
      <w:start w:val="1"/>
      <w:numFmt w:val="bullet"/>
      <w:lvlText w:val=""/>
      <w:lvlJc w:val="left"/>
      <w:pPr>
        <w:ind w:left="2880" w:hanging="360"/>
      </w:pPr>
      <w:rPr>
        <w:rFonts w:ascii="Symbol" w:hAnsi="Symbol" w:hint="default"/>
      </w:rPr>
    </w:lvl>
    <w:lvl w:ilvl="4" w:tplc="90F2FE60">
      <w:start w:val="1"/>
      <w:numFmt w:val="bullet"/>
      <w:lvlText w:val="o"/>
      <w:lvlJc w:val="left"/>
      <w:pPr>
        <w:ind w:left="3600" w:hanging="360"/>
      </w:pPr>
      <w:rPr>
        <w:rFonts w:ascii="Courier New" w:hAnsi="Courier New" w:hint="default"/>
      </w:rPr>
    </w:lvl>
    <w:lvl w:ilvl="5" w:tplc="3CD2BDFC">
      <w:start w:val="1"/>
      <w:numFmt w:val="bullet"/>
      <w:lvlText w:val=""/>
      <w:lvlJc w:val="left"/>
      <w:pPr>
        <w:ind w:left="4320" w:hanging="360"/>
      </w:pPr>
      <w:rPr>
        <w:rFonts w:ascii="Wingdings" w:hAnsi="Wingdings" w:hint="default"/>
      </w:rPr>
    </w:lvl>
    <w:lvl w:ilvl="6" w:tplc="F420F004">
      <w:start w:val="1"/>
      <w:numFmt w:val="bullet"/>
      <w:lvlText w:val=""/>
      <w:lvlJc w:val="left"/>
      <w:pPr>
        <w:ind w:left="5040" w:hanging="360"/>
      </w:pPr>
      <w:rPr>
        <w:rFonts w:ascii="Symbol" w:hAnsi="Symbol" w:hint="default"/>
      </w:rPr>
    </w:lvl>
    <w:lvl w:ilvl="7" w:tplc="7F041966">
      <w:start w:val="1"/>
      <w:numFmt w:val="bullet"/>
      <w:lvlText w:val="o"/>
      <w:lvlJc w:val="left"/>
      <w:pPr>
        <w:ind w:left="5760" w:hanging="360"/>
      </w:pPr>
      <w:rPr>
        <w:rFonts w:ascii="Courier New" w:hAnsi="Courier New" w:hint="default"/>
      </w:rPr>
    </w:lvl>
    <w:lvl w:ilvl="8" w:tplc="D7546A44">
      <w:start w:val="1"/>
      <w:numFmt w:val="bullet"/>
      <w:lvlText w:val=""/>
      <w:lvlJc w:val="left"/>
      <w:pPr>
        <w:ind w:left="6480" w:hanging="360"/>
      </w:pPr>
      <w:rPr>
        <w:rFonts w:ascii="Wingdings" w:hAnsi="Wingdings" w:hint="default"/>
      </w:rPr>
    </w:lvl>
  </w:abstractNum>
  <w:abstractNum w:abstractNumId="22">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E086780"/>
    <w:multiLevelType w:val="hybridMultilevel"/>
    <w:tmpl w:val="90DA8B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0B439B"/>
    <w:multiLevelType w:val="hybridMultilevel"/>
    <w:tmpl w:val="6596A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1286F65"/>
    <w:multiLevelType w:val="hybridMultilevel"/>
    <w:tmpl w:val="ADF2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0C063C"/>
    <w:multiLevelType w:val="hybridMultilevel"/>
    <w:tmpl w:val="92B26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9A459DD"/>
    <w:multiLevelType w:val="hybridMultilevel"/>
    <w:tmpl w:val="95B235E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4DC00144"/>
    <w:multiLevelType w:val="hybridMultilevel"/>
    <w:tmpl w:val="6574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1224353"/>
    <w:multiLevelType w:val="hybridMultilevel"/>
    <w:tmpl w:val="A162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D83C48"/>
    <w:multiLevelType w:val="hybridMultilevel"/>
    <w:tmpl w:val="D014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7A47405"/>
    <w:multiLevelType w:val="hybridMultilevel"/>
    <w:tmpl w:val="A69E960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80B5CFB"/>
    <w:multiLevelType w:val="hybridMultilevel"/>
    <w:tmpl w:val="7D00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713D35"/>
    <w:multiLevelType w:val="hybridMultilevel"/>
    <w:tmpl w:val="B0C631DE"/>
    <w:lvl w:ilvl="0" w:tplc="A15A6E22">
      <w:start w:val="1"/>
      <w:numFmt w:val="bullet"/>
      <w:lvlText w:val=""/>
      <w:lvlJc w:val="left"/>
      <w:pPr>
        <w:ind w:left="720" w:hanging="360"/>
      </w:pPr>
      <w:rPr>
        <w:rFonts w:ascii="Symbol" w:hAnsi="Symbol" w:hint="default"/>
      </w:rPr>
    </w:lvl>
    <w:lvl w:ilvl="1" w:tplc="AF7CBD26">
      <w:start w:val="1"/>
      <w:numFmt w:val="bullet"/>
      <w:lvlText w:val="o"/>
      <w:lvlJc w:val="left"/>
      <w:pPr>
        <w:ind w:left="1440" w:hanging="360"/>
      </w:pPr>
      <w:rPr>
        <w:rFonts w:ascii="Courier New" w:hAnsi="Courier New" w:hint="default"/>
      </w:rPr>
    </w:lvl>
    <w:lvl w:ilvl="2" w:tplc="1476798C">
      <w:start w:val="1"/>
      <w:numFmt w:val="bullet"/>
      <w:lvlText w:val=""/>
      <w:lvlJc w:val="left"/>
      <w:pPr>
        <w:ind w:left="2160" w:hanging="360"/>
      </w:pPr>
      <w:rPr>
        <w:rFonts w:ascii="Wingdings" w:hAnsi="Wingdings" w:hint="default"/>
      </w:rPr>
    </w:lvl>
    <w:lvl w:ilvl="3" w:tplc="6A3C222A">
      <w:start w:val="1"/>
      <w:numFmt w:val="bullet"/>
      <w:lvlText w:val=""/>
      <w:lvlJc w:val="left"/>
      <w:pPr>
        <w:ind w:left="2880" w:hanging="360"/>
      </w:pPr>
      <w:rPr>
        <w:rFonts w:ascii="Symbol" w:hAnsi="Symbol" w:hint="default"/>
      </w:rPr>
    </w:lvl>
    <w:lvl w:ilvl="4" w:tplc="07CC8E48">
      <w:start w:val="1"/>
      <w:numFmt w:val="bullet"/>
      <w:lvlText w:val="o"/>
      <w:lvlJc w:val="left"/>
      <w:pPr>
        <w:ind w:left="3600" w:hanging="360"/>
      </w:pPr>
      <w:rPr>
        <w:rFonts w:ascii="Courier New" w:hAnsi="Courier New" w:hint="default"/>
      </w:rPr>
    </w:lvl>
    <w:lvl w:ilvl="5" w:tplc="05503344">
      <w:start w:val="1"/>
      <w:numFmt w:val="bullet"/>
      <w:lvlText w:val=""/>
      <w:lvlJc w:val="left"/>
      <w:pPr>
        <w:ind w:left="4320" w:hanging="360"/>
      </w:pPr>
      <w:rPr>
        <w:rFonts w:ascii="Wingdings" w:hAnsi="Wingdings" w:hint="default"/>
      </w:rPr>
    </w:lvl>
    <w:lvl w:ilvl="6" w:tplc="333849C4">
      <w:start w:val="1"/>
      <w:numFmt w:val="bullet"/>
      <w:lvlText w:val=""/>
      <w:lvlJc w:val="left"/>
      <w:pPr>
        <w:ind w:left="5040" w:hanging="360"/>
      </w:pPr>
      <w:rPr>
        <w:rFonts w:ascii="Symbol" w:hAnsi="Symbol" w:hint="default"/>
      </w:rPr>
    </w:lvl>
    <w:lvl w:ilvl="7" w:tplc="3D009FF6">
      <w:start w:val="1"/>
      <w:numFmt w:val="bullet"/>
      <w:lvlText w:val="o"/>
      <w:lvlJc w:val="left"/>
      <w:pPr>
        <w:ind w:left="5760" w:hanging="360"/>
      </w:pPr>
      <w:rPr>
        <w:rFonts w:ascii="Courier New" w:hAnsi="Courier New" w:hint="default"/>
      </w:rPr>
    </w:lvl>
    <w:lvl w:ilvl="8" w:tplc="23D8615E">
      <w:start w:val="1"/>
      <w:numFmt w:val="bullet"/>
      <w:lvlText w:val=""/>
      <w:lvlJc w:val="left"/>
      <w:pPr>
        <w:ind w:left="6480" w:hanging="360"/>
      </w:pPr>
      <w:rPr>
        <w:rFonts w:ascii="Wingdings" w:hAnsi="Wingdings" w:hint="default"/>
      </w:rPr>
    </w:lvl>
  </w:abstractNum>
  <w:abstractNum w:abstractNumId="38">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9723EBC"/>
    <w:multiLevelType w:val="hybridMultilevel"/>
    <w:tmpl w:val="03ECE876"/>
    <w:lvl w:ilvl="0" w:tplc="905C90CC">
      <w:start w:val="1"/>
      <w:numFmt w:val="bullet"/>
      <w:lvlText w:val=""/>
      <w:lvlJc w:val="left"/>
      <w:pPr>
        <w:ind w:left="720" w:hanging="360"/>
      </w:pPr>
      <w:rPr>
        <w:rFonts w:ascii="Symbol" w:hAnsi="Symbol" w:hint="default"/>
      </w:rPr>
    </w:lvl>
    <w:lvl w:ilvl="1" w:tplc="8174C622">
      <w:start w:val="1"/>
      <w:numFmt w:val="bullet"/>
      <w:lvlText w:val="o"/>
      <w:lvlJc w:val="left"/>
      <w:pPr>
        <w:ind w:left="1440" w:hanging="360"/>
      </w:pPr>
      <w:rPr>
        <w:rFonts w:ascii="Courier New" w:hAnsi="Courier New" w:hint="default"/>
      </w:rPr>
    </w:lvl>
    <w:lvl w:ilvl="2" w:tplc="8BDE4FBC">
      <w:start w:val="1"/>
      <w:numFmt w:val="bullet"/>
      <w:lvlText w:val=""/>
      <w:lvlJc w:val="left"/>
      <w:pPr>
        <w:ind w:left="2160" w:hanging="360"/>
      </w:pPr>
      <w:rPr>
        <w:rFonts w:ascii="Wingdings" w:hAnsi="Wingdings" w:hint="default"/>
      </w:rPr>
    </w:lvl>
    <w:lvl w:ilvl="3" w:tplc="53A09CEC">
      <w:start w:val="1"/>
      <w:numFmt w:val="bullet"/>
      <w:lvlText w:val=""/>
      <w:lvlJc w:val="left"/>
      <w:pPr>
        <w:ind w:left="2880" w:hanging="360"/>
      </w:pPr>
      <w:rPr>
        <w:rFonts w:ascii="Symbol" w:hAnsi="Symbol" w:hint="default"/>
      </w:rPr>
    </w:lvl>
    <w:lvl w:ilvl="4" w:tplc="958C91AC">
      <w:start w:val="1"/>
      <w:numFmt w:val="bullet"/>
      <w:lvlText w:val="o"/>
      <w:lvlJc w:val="left"/>
      <w:pPr>
        <w:ind w:left="3600" w:hanging="360"/>
      </w:pPr>
      <w:rPr>
        <w:rFonts w:ascii="Courier New" w:hAnsi="Courier New" w:hint="default"/>
      </w:rPr>
    </w:lvl>
    <w:lvl w:ilvl="5" w:tplc="DC36AB6C">
      <w:start w:val="1"/>
      <w:numFmt w:val="bullet"/>
      <w:lvlText w:val=""/>
      <w:lvlJc w:val="left"/>
      <w:pPr>
        <w:ind w:left="4320" w:hanging="360"/>
      </w:pPr>
      <w:rPr>
        <w:rFonts w:ascii="Wingdings" w:hAnsi="Wingdings" w:hint="default"/>
      </w:rPr>
    </w:lvl>
    <w:lvl w:ilvl="6" w:tplc="BC5CBC0E">
      <w:start w:val="1"/>
      <w:numFmt w:val="bullet"/>
      <w:lvlText w:val=""/>
      <w:lvlJc w:val="left"/>
      <w:pPr>
        <w:ind w:left="5040" w:hanging="360"/>
      </w:pPr>
      <w:rPr>
        <w:rFonts w:ascii="Symbol" w:hAnsi="Symbol" w:hint="default"/>
      </w:rPr>
    </w:lvl>
    <w:lvl w:ilvl="7" w:tplc="1F0ECE64">
      <w:start w:val="1"/>
      <w:numFmt w:val="bullet"/>
      <w:lvlText w:val="o"/>
      <w:lvlJc w:val="left"/>
      <w:pPr>
        <w:ind w:left="5760" w:hanging="360"/>
      </w:pPr>
      <w:rPr>
        <w:rFonts w:ascii="Courier New" w:hAnsi="Courier New" w:hint="default"/>
      </w:rPr>
    </w:lvl>
    <w:lvl w:ilvl="8" w:tplc="89948D90">
      <w:start w:val="1"/>
      <w:numFmt w:val="bullet"/>
      <w:lvlText w:val=""/>
      <w:lvlJc w:val="left"/>
      <w:pPr>
        <w:ind w:left="6480" w:hanging="360"/>
      </w:pPr>
      <w:rPr>
        <w:rFonts w:ascii="Wingdings" w:hAnsi="Wingdings" w:hint="default"/>
      </w:rPr>
    </w:lvl>
  </w:abstractNum>
  <w:abstractNum w:abstractNumId="4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C352E00"/>
    <w:multiLevelType w:val="hybridMultilevel"/>
    <w:tmpl w:val="E452D792"/>
    <w:lvl w:ilvl="0" w:tplc="9ACC2BF0">
      <w:start w:val="1"/>
      <w:numFmt w:val="bullet"/>
      <w:lvlText w:val=""/>
      <w:lvlJc w:val="left"/>
      <w:pPr>
        <w:ind w:left="720" w:hanging="360"/>
      </w:pPr>
      <w:rPr>
        <w:rFonts w:ascii="Symbol" w:hAnsi="Symbol" w:hint="default"/>
      </w:rPr>
    </w:lvl>
    <w:lvl w:ilvl="1" w:tplc="FBF6C6EA">
      <w:start w:val="1"/>
      <w:numFmt w:val="bullet"/>
      <w:lvlText w:val="o"/>
      <w:lvlJc w:val="left"/>
      <w:pPr>
        <w:ind w:left="1440" w:hanging="360"/>
      </w:pPr>
      <w:rPr>
        <w:rFonts w:ascii="Courier New" w:hAnsi="Courier New" w:hint="default"/>
      </w:rPr>
    </w:lvl>
    <w:lvl w:ilvl="2" w:tplc="BA34E51C">
      <w:start w:val="1"/>
      <w:numFmt w:val="bullet"/>
      <w:lvlText w:val=""/>
      <w:lvlJc w:val="left"/>
      <w:pPr>
        <w:ind w:left="2160" w:hanging="360"/>
      </w:pPr>
      <w:rPr>
        <w:rFonts w:ascii="Wingdings" w:hAnsi="Wingdings" w:hint="default"/>
      </w:rPr>
    </w:lvl>
    <w:lvl w:ilvl="3" w:tplc="093A5508">
      <w:start w:val="1"/>
      <w:numFmt w:val="bullet"/>
      <w:lvlText w:val=""/>
      <w:lvlJc w:val="left"/>
      <w:pPr>
        <w:ind w:left="2880" w:hanging="360"/>
      </w:pPr>
      <w:rPr>
        <w:rFonts w:ascii="Symbol" w:hAnsi="Symbol" w:hint="default"/>
      </w:rPr>
    </w:lvl>
    <w:lvl w:ilvl="4" w:tplc="7E40050C">
      <w:start w:val="1"/>
      <w:numFmt w:val="bullet"/>
      <w:lvlText w:val="o"/>
      <w:lvlJc w:val="left"/>
      <w:pPr>
        <w:ind w:left="3600" w:hanging="360"/>
      </w:pPr>
      <w:rPr>
        <w:rFonts w:ascii="Courier New" w:hAnsi="Courier New" w:hint="default"/>
      </w:rPr>
    </w:lvl>
    <w:lvl w:ilvl="5" w:tplc="1C4E2A8E">
      <w:start w:val="1"/>
      <w:numFmt w:val="bullet"/>
      <w:lvlText w:val=""/>
      <w:lvlJc w:val="left"/>
      <w:pPr>
        <w:ind w:left="4320" w:hanging="360"/>
      </w:pPr>
      <w:rPr>
        <w:rFonts w:ascii="Wingdings" w:hAnsi="Wingdings" w:hint="default"/>
      </w:rPr>
    </w:lvl>
    <w:lvl w:ilvl="6" w:tplc="D402016C">
      <w:start w:val="1"/>
      <w:numFmt w:val="bullet"/>
      <w:lvlText w:val=""/>
      <w:lvlJc w:val="left"/>
      <w:pPr>
        <w:ind w:left="5040" w:hanging="360"/>
      </w:pPr>
      <w:rPr>
        <w:rFonts w:ascii="Symbol" w:hAnsi="Symbol" w:hint="default"/>
      </w:rPr>
    </w:lvl>
    <w:lvl w:ilvl="7" w:tplc="D8ACCE18">
      <w:start w:val="1"/>
      <w:numFmt w:val="bullet"/>
      <w:lvlText w:val="o"/>
      <w:lvlJc w:val="left"/>
      <w:pPr>
        <w:ind w:left="5760" w:hanging="360"/>
      </w:pPr>
      <w:rPr>
        <w:rFonts w:ascii="Courier New" w:hAnsi="Courier New" w:hint="default"/>
      </w:rPr>
    </w:lvl>
    <w:lvl w:ilvl="8" w:tplc="16423EA6">
      <w:start w:val="1"/>
      <w:numFmt w:val="bullet"/>
      <w:lvlText w:val=""/>
      <w:lvlJc w:val="left"/>
      <w:pPr>
        <w:ind w:left="6480" w:hanging="360"/>
      </w:pPr>
      <w:rPr>
        <w:rFonts w:ascii="Wingdings" w:hAnsi="Wingdings" w:hint="default"/>
      </w:rPr>
    </w:lvl>
  </w:abstractNum>
  <w:abstractNum w:abstractNumId="42">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5E1477B0"/>
    <w:multiLevelType w:val="hybridMultilevel"/>
    <w:tmpl w:val="B0649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4E1BB8"/>
    <w:multiLevelType w:val="hybridMultilevel"/>
    <w:tmpl w:val="33CCA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5855FF6"/>
    <w:multiLevelType w:val="hybridMultilevel"/>
    <w:tmpl w:val="31CC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6BA84E64"/>
    <w:multiLevelType w:val="hybridMultilevel"/>
    <w:tmpl w:val="40BCF8F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6E76708B"/>
    <w:multiLevelType w:val="hybridMultilevel"/>
    <w:tmpl w:val="8D7E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771F2C62"/>
    <w:multiLevelType w:val="hybridMultilevel"/>
    <w:tmpl w:val="CB9236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7C227971"/>
    <w:multiLevelType w:val="hybridMultilevel"/>
    <w:tmpl w:val="4DB6ADB0"/>
    <w:lvl w:ilvl="0" w:tplc="C660CC52">
      <w:start w:val="1"/>
      <w:numFmt w:val="bullet"/>
      <w:lvlText w:val=""/>
      <w:lvlJc w:val="left"/>
      <w:pPr>
        <w:ind w:left="720" w:hanging="360"/>
      </w:pPr>
      <w:rPr>
        <w:rFonts w:ascii="Symbol" w:hAnsi="Symbol" w:hint="default"/>
      </w:rPr>
    </w:lvl>
    <w:lvl w:ilvl="1" w:tplc="10FAA6B0">
      <w:start w:val="1"/>
      <w:numFmt w:val="bullet"/>
      <w:lvlText w:val="o"/>
      <w:lvlJc w:val="left"/>
      <w:pPr>
        <w:ind w:left="1440" w:hanging="360"/>
      </w:pPr>
      <w:rPr>
        <w:rFonts w:ascii="Courier New" w:hAnsi="Courier New" w:hint="default"/>
      </w:rPr>
    </w:lvl>
    <w:lvl w:ilvl="2" w:tplc="4844B058">
      <w:start w:val="1"/>
      <w:numFmt w:val="bullet"/>
      <w:lvlText w:val=""/>
      <w:lvlJc w:val="left"/>
      <w:pPr>
        <w:ind w:left="2160" w:hanging="360"/>
      </w:pPr>
      <w:rPr>
        <w:rFonts w:ascii="Wingdings" w:hAnsi="Wingdings" w:hint="default"/>
      </w:rPr>
    </w:lvl>
    <w:lvl w:ilvl="3" w:tplc="9E2217B6">
      <w:start w:val="1"/>
      <w:numFmt w:val="bullet"/>
      <w:lvlText w:val=""/>
      <w:lvlJc w:val="left"/>
      <w:pPr>
        <w:ind w:left="2880" w:hanging="360"/>
      </w:pPr>
      <w:rPr>
        <w:rFonts w:ascii="Symbol" w:hAnsi="Symbol" w:hint="default"/>
      </w:rPr>
    </w:lvl>
    <w:lvl w:ilvl="4" w:tplc="F7C04594">
      <w:start w:val="1"/>
      <w:numFmt w:val="bullet"/>
      <w:lvlText w:val="o"/>
      <w:lvlJc w:val="left"/>
      <w:pPr>
        <w:ind w:left="3600" w:hanging="360"/>
      </w:pPr>
      <w:rPr>
        <w:rFonts w:ascii="Courier New" w:hAnsi="Courier New" w:hint="default"/>
      </w:rPr>
    </w:lvl>
    <w:lvl w:ilvl="5" w:tplc="AD10F2C2">
      <w:start w:val="1"/>
      <w:numFmt w:val="bullet"/>
      <w:lvlText w:val=""/>
      <w:lvlJc w:val="left"/>
      <w:pPr>
        <w:ind w:left="4320" w:hanging="360"/>
      </w:pPr>
      <w:rPr>
        <w:rFonts w:ascii="Wingdings" w:hAnsi="Wingdings" w:hint="default"/>
      </w:rPr>
    </w:lvl>
    <w:lvl w:ilvl="6" w:tplc="B4CEC3CA">
      <w:start w:val="1"/>
      <w:numFmt w:val="bullet"/>
      <w:lvlText w:val=""/>
      <w:lvlJc w:val="left"/>
      <w:pPr>
        <w:ind w:left="5040" w:hanging="360"/>
      </w:pPr>
      <w:rPr>
        <w:rFonts w:ascii="Symbol" w:hAnsi="Symbol" w:hint="default"/>
      </w:rPr>
    </w:lvl>
    <w:lvl w:ilvl="7" w:tplc="A40E445C">
      <w:start w:val="1"/>
      <w:numFmt w:val="bullet"/>
      <w:lvlText w:val="o"/>
      <w:lvlJc w:val="left"/>
      <w:pPr>
        <w:ind w:left="5760" w:hanging="360"/>
      </w:pPr>
      <w:rPr>
        <w:rFonts w:ascii="Courier New" w:hAnsi="Courier New" w:hint="default"/>
      </w:rPr>
    </w:lvl>
    <w:lvl w:ilvl="8" w:tplc="0E6A5F96">
      <w:start w:val="1"/>
      <w:numFmt w:val="bullet"/>
      <w:lvlText w:val=""/>
      <w:lvlJc w:val="left"/>
      <w:pPr>
        <w:ind w:left="6480" w:hanging="360"/>
      </w:pPr>
      <w:rPr>
        <w:rFonts w:ascii="Wingdings" w:hAnsi="Wingdings" w:hint="default"/>
      </w:rPr>
    </w:lvl>
  </w:abstractNum>
  <w:abstractNum w:abstractNumId="55">
    <w:nsid w:val="7D8A7AE3"/>
    <w:multiLevelType w:val="hybridMultilevel"/>
    <w:tmpl w:val="4C028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7EC80A4D"/>
    <w:multiLevelType w:val="hybridMultilevel"/>
    <w:tmpl w:val="C6A8CA96"/>
    <w:lvl w:ilvl="0" w:tplc="5164EC4A">
      <w:start w:val="1"/>
      <w:numFmt w:val="bullet"/>
      <w:lvlText w:val=""/>
      <w:lvlJc w:val="left"/>
      <w:pPr>
        <w:ind w:left="720" w:hanging="360"/>
      </w:pPr>
      <w:rPr>
        <w:rFonts w:ascii="Symbol" w:hAnsi="Symbol" w:hint="default"/>
      </w:rPr>
    </w:lvl>
    <w:lvl w:ilvl="1" w:tplc="82743EAC">
      <w:start w:val="1"/>
      <w:numFmt w:val="bullet"/>
      <w:lvlText w:val=""/>
      <w:lvlJc w:val="left"/>
      <w:pPr>
        <w:ind w:left="1440" w:hanging="360"/>
      </w:pPr>
      <w:rPr>
        <w:rFonts w:ascii="Symbol" w:hAnsi="Symbol" w:hint="default"/>
      </w:rPr>
    </w:lvl>
    <w:lvl w:ilvl="2" w:tplc="A12CB18E">
      <w:start w:val="1"/>
      <w:numFmt w:val="bullet"/>
      <w:lvlText w:val=""/>
      <w:lvlJc w:val="left"/>
      <w:pPr>
        <w:ind w:left="2160" w:hanging="360"/>
      </w:pPr>
      <w:rPr>
        <w:rFonts w:ascii="Wingdings" w:hAnsi="Wingdings" w:hint="default"/>
      </w:rPr>
    </w:lvl>
    <w:lvl w:ilvl="3" w:tplc="23C235A0">
      <w:start w:val="1"/>
      <w:numFmt w:val="bullet"/>
      <w:lvlText w:val=""/>
      <w:lvlJc w:val="left"/>
      <w:pPr>
        <w:ind w:left="2880" w:hanging="360"/>
      </w:pPr>
      <w:rPr>
        <w:rFonts w:ascii="Symbol" w:hAnsi="Symbol" w:hint="default"/>
      </w:rPr>
    </w:lvl>
    <w:lvl w:ilvl="4" w:tplc="CD3C01DC">
      <w:start w:val="1"/>
      <w:numFmt w:val="bullet"/>
      <w:lvlText w:val="o"/>
      <w:lvlJc w:val="left"/>
      <w:pPr>
        <w:ind w:left="3600" w:hanging="360"/>
      </w:pPr>
      <w:rPr>
        <w:rFonts w:ascii="Courier New" w:hAnsi="Courier New" w:hint="default"/>
      </w:rPr>
    </w:lvl>
    <w:lvl w:ilvl="5" w:tplc="A07C1F64">
      <w:start w:val="1"/>
      <w:numFmt w:val="bullet"/>
      <w:lvlText w:val=""/>
      <w:lvlJc w:val="left"/>
      <w:pPr>
        <w:ind w:left="4320" w:hanging="360"/>
      </w:pPr>
      <w:rPr>
        <w:rFonts w:ascii="Wingdings" w:hAnsi="Wingdings" w:hint="default"/>
      </w:rPr>
    </w:lvl>
    <w:lvl w:ilvl="6" w:tplc="9C0C2600">
      <w:start w:val="1"/>
      <w:numFmt w:val="bullet"/>
      <w:lvlText w:val=""/>
      <w:lvlJc w:val="left"/>
      <w:pPr>
        <w:ind w:left="5040" w:hanging="360"/>
      </w:pPr>
      <w:rPr>
        <w:rFonts w:ascii="Symbol" w:hAnsi="Symbol" w:hint="default"/>
      </w:rPr>
    </w:lvl>
    <w:lvl w:ilvl="7" w:tplc="1D56B2E6">
      <w:start w:val="1"/>
      <w:numFmt w:val="bullet"/>
      <w:lvlText w:val="o"/>
      <w:lvlJc w:val="left"/>
      <w:pPr>
        <w:ind w:left="5760" w:hanging="360"/>
      </w:pPr>
      <w:rPr>
        <w:rFonts w:ascii="Courier New" w:hAnsi="Courier New" w:hint="default"/>
      </w:rPr>
    </w:lvl>
    <w:lvl w:ilvl="8" w:tplc="A6545A98">
      <w:start w:val="1"/>
      <w:numFmt w:val="bullet"/>
      <w:lvlText w:val=""/>
      <w:lvlJc w:val="left"/>
      <w:pPr>
        <w:ind w:left="6480" w:hanging="360"/>
      </w:pPr>
      <w:rPr>
        <w:rFonts w:ascii="Wingdings" w:hAnsi="Wingdings" w:hint="default"/>
      </w:rPr>
    </w:lvl>
  </w:abstractNum>
  <w:num w:numId="1">
    <w:abstractNumId w:val="54"/>
  </w:num>
  <w:num w:numId="2">
    <w:abstractNumId w:val="21"/>
  </w:num>
  <w:num w:numId="3">
    <w:abstractNumId w:val="3"/>
  </w:num>
  <w:num w:numId="4">
    <w:abstractNumId w:val="17"/>
  </w:num>
  <w:num w:numId="5">
    <w:abstractNumId w:val="37"/>
  </w:num>
  <w:num w:numId="6">
    <w:abstractNumId w:val="41"/>
  </w:num>
  <w:num w:numId="7">
    <w:abstractNumId w:val="39"/>
  </w:num>
  <w:num w:numId="8">
    <w:abstractNumId w:val="14"/>
  </w:num>
  <w:num w:numId="9">
    <w:abstractNumId w:val="13"/>
  </w:num>
  <w:num w:numId="10">
    <w:abstractNumId w:val="56"/>
  </w:num>
  <w:num w:numId="11">
    <w:abstractNumId w:val="27"/>
  </w:num>
  <w:num w:numId="12">
    <w:abstractNumId w:val="11"/>
  </w:num>
  <w:num w:numId="13">
    <w:abstractNumId w:val="43"/>
  </w:num>
  <w:num w:numId="14">
    <w:abstractNumId w:val="32"/>
  </w:num>
  <w:num w:numId="15">
    <w:abstractNumId w:val="19"/>
  </w:num>
  <w:num w:numId="16">
    <w:abstractNumId w:val="55"/>
  </w:num>
  <w:num w:numId="17">
    <w:abstractNumId w:val="12"/>
  </w:num>
  <w:num w:numId="18">
    <w:abstractNumId w:val="47"/>
  </w:num>
  <w:num w:numId="19">
    <w:abstractNumId w:val="5"/>
  </w:num>
  <w:num w:numId="20">
    <w:abstractNumId w:val="2"/>
  </w:num>
  <w:num w:numId="21">
    <w:abstractNumId w:val="1"/>
  </w:num>
  <w:num w:numId="22">
    <w:abstractNumId w:val="25"/>
  </w:num>
  <w:num w:numId="23">
    <w:abstractNumId w:val="10"/>
  </w:num>
  <w:num w:numId="24">
    <w:abstractNumId w:val="29"/>
  </w:num>
  <w:num w:numId="25">
    <w:abstractNumId w:val="42"/>
  </w:num>
  <w:num w:numId="26">
    <w:abstractNumId w:val="6"/>
  </w:num>
  <w:num w:numId="27">
    <w:abstractNumId w:val="40"/>
  </w:num>
  <w:num w:numId="28">
    <w:abstractNumId w:val="51"/>
  </w:num>
  <w:num w:numId="29">
    <w:abstractNumId w:val="18"/>
  </w:num>
  <w:num w:numId="30">
    <w:abstractNumId w:val="34"/>
  </w:num>
  <w:num w:numId="31">
    <w:abstractNumId w:val="20"/>
  </w:num>
  <w:num w:numId="32">
    <w:abstractNumId w:val="49"/>
  </w:num>
  <w:num w:numId="33">
    <w:abstractNumId w:val="22"/>
  </w:num>
  <w:num w:numId="34">
    <w:abstractNumId w:val="31"/>
  </w:num>
  <w:num w:numId="35">
    <w:abstractNumId w:val="4"/>
  </w:num>
  <w:num w:numId="36">
    <w:abstractNumId w:val="36"/>
  </w:num>
  <w:num w:numId="37">
    <w:abstractNumId w:val="45"/>
  </w:num>
  <w:num w:numId="38">
    <w:abstractNumId w:val="16"/>
  </w:num>
  <w:num w:numId="39">
    <w:abstractNumId w:val="24"/>
  </w:num>
  <w:num w:numId="40">
    <w:abstractNumId w:val="7"/>
  </w:num>
  <w:num w:numId="41">
    <w:abstractNumId w:val="0"/>
  </w:num>
  <w:num w:numId="42">
    <w:abstractNumId w:val="38"/>
  </w:num>
  <w:num w:numId="43">
    <w:abstractNumId w:val="9"/>
  </w:num>
  <w:num w:numId="44">
    <w:abstractNumId w:val="50"/>
  </w:num>
  <w:num w:numId="45">
    <w:abstractNumId w:val="35"/>
  </w:num>
  <w:num w:numId="46">
    <w:abstractNumId w:val="8"/>
  </w:num>
  <w:num w:numId="47">
    <w:abstractNumId w:val="53"/>
  </w:num>
  <w:num w:numId="48">
    <w:abstractNumId w:val="48"/>
  </w:num>
  <w:num w:numId="49">
    <w:abstractNumId w:val="46"/>
  </w:num>
  <w:num w:numId="50">
    <w:abstractNumId w:val="28"/>
  </w:num>
  <w:num w:numId="51">
    <w:abstractNumId w:val="30"/>
  </w:num>
  <w:num w:numId="52">
    <w:abstractNumId w:val="33"/>
  </w:num>
  <w:num w:numId="53">
    <w:abstractNumId w:val="44"/>
  </w:num>
  <w:num w:numId="54">
    <w:abstractNumId w:val="23"/>
  </w:num>
  <w:num w:numId="55">
    <w:abstractNumId w:val="26"/>
  </w:num>
  <w:num w:numId="56">
    <w:abstractNumId w:val="52"/>
  </w:num>
  <w:num w:numId="57">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24"/>
    <w:rsid w:val="000501F6"/>
    <w:rsid w:val="00056133"/>
    <w:rsid w:val="00056BA5"/>
    <w:rsid w:val="000B0AE7"/>
    <w:rsid w:val="000F6718"/>
    <w:rsid w:val="00172285"/>
    <w:rsid w:val="00172C85"/>
    <w:rsid w:val="001B584E"/>
    <w:rsid w:val="001D1BA7"/>
    <w:rsid w:val="001E45D4"/>
    <w:rsid w:val="0023767C"/>
    <w:rsid w:val="0026604E"/>
    <w:rsid w:val="0026730C"/>
    <w:rsid w:val="00273D91"/>
    <w:rsid w:val="00274A45"/>
    <w:rsid w:val="00301359"/>
    <w:rsid w:val="0037412B"/>
    <w:rsid w:val="004406C2"/>
    <w:rsid w:val="00464981"/>
    <w:rsid w:val="00493B3A"/>
    <w:rsid w:val="004C0213"/>
    <w:rsid w:val="00526C34"/>
    <w:rsid w:val="00527226"/>
    <w:rsid w:val="00557B01"/>
    <w:rsid w:val="005F419E"/>
    <w:rsid w:val="005F628D"/>
    <w:rsid w:val="00621DA9"/>
    <w:rsid w:val="006C5A84"/>
    <w:rsid w:val="006F0A3C"/>
    <w:rsid w:val="0077770A"/>
    <w:rsid w:val="00800A58"/>
    <w:rsid w:val="00826C2C"/>
    <w:rsid w:val="008317E6"/>
    <w:rsid w:val="008B401E"/>
    <w:rsid w:val="008C26D3"/>
    <w:rsid w:val="00907DA4"/>
    <w:rsid w:val="00934196"/>
    <w:rsid w:val="00934553"/>
    <w:rsid w:val="00955A1F"/>
    <w:rsid w:val="00974076"/>
    <w:rsid w:val="009B7F42"/>
    <w:rsid w:val="009E1D4C"/>
    <w:rsid w:val="00A2175C"/>
    <w:rsid w:val="00A27BD2"/>
    <w:rsid w:val="00AD2F4A"/>
    <w:rsid w:val="00AD7F58"/>
    <w:rsid w:val="00B15B24"/>
    <w:rsid w:val="00B45007"/>
    <w:rsid w:val="00B57C65"/>
    <w:rsid w:val="00BB12F2"/>
    <w:rsid w:val="00BC2CF4"/>
    <w:rsid w:val="00BE5E19"/>
    <w:rsid w:val="00C03532"/>
    <w:rsid w:val="00C140C4"/>
    <w:rsid w:val="00D253A2"/>
    <w:rsid w:val="00D751B5"/>
    <w:rsid w:val="00D75E4E"/>
    <w:rsid w:val="00DC687C"/>
    <w:rsid w:val="00E32C2F"/>
    <w:rsid w:val="00E90704"/>
    <w:rsid w:val="00E96960"/>
    <w:rsid w:val="00EB7C3D"/>
    <w:rsid w:val="00F16EE7"/>
    <w:rsid w:val="00F31F35"/>
    <w:rsid w:val="00F42818"/>
    <w:rsid w:val="00F537FB"/>
    <w:rsid w:val="00F82853"/>
    <w:rsid w:val="00FB142C"/>
    <w:rsid w:val="4B2E1732"/>
    <w:rsid w:val="62F79D96"/>
    <w:rsid w:val="75976927"/>
    <w:rsid w:val="79208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7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60"/>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15B24"/>
    <w:pPr>
      <w:spacing w:after="0" w:line="240" w:lineRule="auto"/>
      <w:ind w:left="720"/>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15B24"/>
    <w:rPr>
      <w:rFonts w:ascii="Calibri" w:hAnsi="Calibri" w:cs="Calibri"/>
      <w:lang w:eastAsia="en-GB"/>
    </w:rPr>
  </w:style>
  <w:style w:type="character" w:styleId="Hyperlink">
    <w:name w:val="Hyperlink"/>
    <w:basedOn w:val="DefaultParagraphFont"/>
    <w:uiPriority w:val="99"/>
    <w:unhideWhenUsed/>
    <w:rsid w:val="00B15B24"/>
    <w:rPr>
      <w:color w:val="0000FF"/>
      <w:u w:val="single"/>
    </w:rPr>
  </w:style>
  <w:style w:type="paragraph" w:styleId="PlainText">
    <w:name w:val="Plain Text"/>
    <w:basedOn w:val="Normal"/>
    <w:link w:val="PlainTextChar"/>
    <w:uiPriority w:val="99"/>
    <w:semiHidden/>
    <w:unhideWhenUsed/>
    <w:rsid w:val="00EB7C3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B7C3D"/>
    <w:rPr>
      <w:rFonts w:ascii="Calibri" w:hAnsi="Calibri" w:cs="Consolas"/>
      <w:szCs w:val="21"/>
    </w:rPr>
  </w:style>
  <w:style w:type="character" w:customStyle="1" w:styleId="A7">
    <w:name w:val="A7"/>
    <w:basedOn w:val="DefaultParagraphFont"/>
    <w:uiPriority w:val="99"/>
    <w:rsid w:val="00EB7C3D"/>
    <w:rPr>
      <w:rFonts w:ascii="Helvetica Light" w:hAnsi="Helvetica Light" w:hint="default"/>
      <w:color w:val="000000"/>
    </w:rPr>
  </w:style>
  <w:style w:type="paragraph" w:styleId="NoSpacing">
    <w:name w:val="No Spacing"/>
    <w:link w:val="NoSpacingChar"/>
    <w:uiPriority w:val="1"/>
    <w:qFormat/>
    <w:rsid w:val="00EB7C3D"/>
    <w:pPr>
      <w:spacing w:after="0" w:line="240" w:lineRule="auto"/>
    </w:pPr>
  </w:style>
  <w:style w:type="character" w:customStyle="1" w:styleId="NoSpacingChar">
    <w:name w:val="No Spacing Char"/>
    <w:basedOn w:val="DefaultParagraphFont"/>
    <w:link w:val="NoSpacing"/>
    <w:uiPriority w:val="1"/>
    <w:locked/>
    <w:rsid w:val="00EB7C3D"/>
  </w:style>
  <w:style w:type="paragraph" w:styleId="Header">
    <w:name w:val="header"/>
    <w:basedOn w:val="Normal"/>
    <w:link w:val="HeaderChar"/>
    <w:uiPriority w:val="99"/>
    <w:unhideWhenUsed/>
    <w:rsid w:val="00F1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EE7"/>
  </w:style>
  <w:style w:type="paragraph" w:styleId="Footer">
    <w:name w:val="footer"/>
    <w:basedOn w:val="Normal"/>
    <w:link w:val="FooterChar"/>
    <w:uiPriority w:val="99"/>
    <w:unhideWhenUsed/>
    <w:rsid w:val="00F1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EE7"/>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56BA5"/>
    <w:pPr>
      <w:outlineLvl w:val="9"/>
    </w:pPr>
    <w:rPr>
      <w:lang w:val="en-US"/>
    </w:rPr>
  </w:style>
  <w:style w:type="paragraph" w:styleId="TOC1">
    <w:name w:val="toc 1"/>
    <w:basedOn w:val="Normal"/>
    <w:next w:val="Normal"/>
    <w:autoRedefine/>
    <w:uiPriority w:val="39"/>
    <w:unhideWhenUsed/>
    <w:rsid w:val="00056BA5"/>
    <w:pPr>
      <w:spacing w:after="100"/>
    </w:pPr>
  </w:style>
  <w:style w:type="paragraph" w:styleId="TOC2">
    <w:name w:val="toc 2"/>
    <w:basedOn w:val="Normal"/>
    <w:next w:val="Normal"/>
    <w:autoRedefine/>
    <w:uiPriority w:val="39"/>
    <w:unhideWhenUsed/>
    <w:rsid w:val="00056BA5"/>
    <w:pPr>
      <w:spacing w:after="100"/>
      <w:ind w:left="220"/>
    </w:pPr>
  </w:style>
  <w:style w:type="paragraph" w:styleId="TOC3">
    <w:name w:val="toc 3"/>
    <w:basedOn w:val="Normal"/>
    <w:next w:val="Normal"/>
    <w:autoRedefine/>
    <w:uiPriority w:val="39"/>
    <w:unhideWhenUsed/>
    <w:rsid w:val="00056BA5"/>
    <w:pPr>
      <w:spacing w:after="100"/>
      <w:ind w:left="440"/>
    </w:pPr>
  </w:style>
  <w:style w:type="character" w:styleId="FollowedHyperlink">
    <w:name w:val="FollowedHyperlink"/>
    <w:basedOn w:val="DefaultParagraphFont"/>
    <w:uiPriority w:val="99"/>
    <w:semiHidden/>
    <w:unhideWhenUsed/>
    <w:rsid w:val="00526C34"/>
    <w:rPr>
      <w:color w:val="954F72" w:themeColor="followedHyperlink"/>
      <w:u w:val="single"/>
    </w:rPr>
  </w:style>
  <w:style w:type="character" w:styleId="CommentReference">
    <w:name w:val="annotation reference"/>
    <w:basedOn w:val="DefaultParagraphFont"/>
    <w:uiPriority w:val="99"/>
    <w:semiHidden/>
    <w:unhideWhenUsed/>
    <w:rsid w:val="00D253A2"/>
    <w:rPr>
      <w:sz w:val="16"/>
      <w:szCs w:val="16"/>
    </w:rPr>
  </w:style>
  <w:style w:type="paragraph" w:styleId="CommentText">
    <w:name w:val="annotation text"/>
    <w:basedOn w:val="Normal"/>
    <w:link w:val="CommentTextChar"/>
    <w:uiPriority w:val="99"/>
    <w:semiHidden/>
    <w:unhideWhenUsed/>
    <w:rsid w:val="00D253A2"/>
    <w:pPr>
      <w:spacing w:line="240" w:lineRule="auto"/>
    </w:pPr>
    <w:rPr>
      <w:sz w:val="20"/>
      <w:szCs w:val="20"/>
    </w:rPr>
  </w:style>
  <w:style w:type="character" w:customStyle="1" w:styleId="CommentTextChar">
    <w:name w:val="Comment Text Char"/>
    <w:basedOn w:val="DefaultParagraphFont"/>
    <w:link w:val="CommentText"/>
    <w:uiPriority w:val="99"/>
    <w:semiHidden/>
    <w:rsid w:val="00D253A2"/>
    <w:rPr>
      <w:sz w:val="20"/>
      <w:szCs w:val="20"/>
    </w:rPr>
  </w:style>
  <w:style w:type="paragraph" w:styleId="CommentSubject">
    <w:name w:val="annotation subject"/>
    <w:basedOn w:val="CommentText"/>
    <w:next w:val="CommentText"/>
    <w:link w:val="CommentSubjectChar"/>
    <w:uiPriority w:val="99"/>
    <w:semiHidden/>
    <w:unhideWhenUsed/>
    <w:rsid w:val="00D253A2"/>
    <w:rPr>
      <w:b/>
      <w:bCs/>
    </w:rPr>
  </w:style>
  <w:style w:type="character" w:customStyle="1" w:styleId="CommentSubjectChar">
    <w:name w:val="Comment Subject Char"/>
    <w:basedOn w:val="CommentTextChar"/>
    <w:link w:val="CommentSubject"/>
    <w:uiPriority w:val="99"/>
    <w:semiHidden/>
    <w:rsid w:val="00D253A2"/>
    <w:rPr>
      <w:b/>
      <w:bCs/>
      <w:sz w:val="20"/>
      <w:szCs w:val="20"/>
    </w:rPr>
  </w:style>
  <w:style w:type="paragraph" w:styleId="BalloonText">
    <w:name w:val="Balloon Text"/>
    <w:basedOn w:val="Normal"/>
    <w:link w:val="BalloonTextChar"/>
    <w:uiPriority w:val="99"/>
    <w:semiHidden/>
    <w:unhideWhenUsed/>
    <w:rsid w:val="00D25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A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60"/>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15B24"/>
    <w:pPr>
      <w:spacing w:after="0" w:line="240" w:lineRule="auto"/>
      <w:ind w:left="720"/>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15B24"/>
    <w:rPr>
      <w:rFonts w:ascii="Calibri" w:hAnsi="Calibri" w:cs="Calibri"/>
      <w:lang w:eastAsia="en-GB"/>
    </w:rPr>
  </w:style>
  <w:style w:type="character" w:styleId="Hyperlink">
    <w:name w:val="Hyperlink"/>
    <w:basedOn w:val="DefaultParagraphFont"/>
    <w:uiPriority w:val="99"/>
    <w:unhideWhenUsed/>
    <w:rsid w:val="00B15B24"/>
    <w:rPr>
      <w:color w:val="0000FF"/>
      <w:u w:val="single"/>
    </w:rPr>
  </w:style>
  <w:style w:type="paragraph" w:styleId="PlainText">
    <w:name w:val="Plain Text"/>
    <w:basedOn w:val="Normal"/>
    <w:link w:val="PlainTextChar"/>
    <w:uiPriority w:val="99"/>
    <w:semiHidden/>
    <w:unhideWhenUsed/>
    <w:rsid w:val="00EB7C3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B7C3D"/>
    <w:rPr>
      <w:rFonts w:ascii="Calibri" w:hAnsi="Calibri" w:cs="Consolas"/>
      <w:szCs w:val="21"/>
    </w:rPr>
  </w:style>
  <w:style w:type="character" w:customStyle="1" w:styleId="A7">
    <w:name w:val="A7"/>
    <w:basedOn w:val="DefaultParagraphFont"/>
    <w:uiPriority w:val="99"/>
    <w:rsid w:val="00EB7C3D"/>
    <w:rPr>
      <w:rFonts w:ascii="Helvetica Light" w:hAnsi="Helvetica Light" w:hint="default"/>
      <w:color w:val="000000"/>
    </w:rPr>
  </w:style>
  <w:style w:type="paragraph" w:styleId="NoSpacing">
    <w:name w:val="No Spacing"/>
    <w:link w:val="NoSpacingChar"/>
    <w:uiPriority w:val="1"/>
    <w:qFormat/>
    <w:rsid w:val="00EB7C3D"/>
    <w:pPr>
      <w:spacing w:after="0" w:line="240" w:lineRule="auto"/>
    </w:pPr>
  </w:style>
  <w:style w:type="character" w:customStyle="1" w:styleId="NoSpacingChar">
    <w:name w:val="No Spacing Char"/>
    <w:basedOn w:val="DefaultParagraphFont"/>
    <w:link w:val="NoSpacing"/>
    <w:uiPriority w:val="1"/>
    <w:locked/>
    <w:rsid w:val="00EB7C3D"/>
  </w:style>
  <w:style w:type="paragraph" w:styleId="Header">
    <w:name w:val="header"/>
    <w:basedOn w:val="Normal"/>
    <w:link w:val="HeaderChar"/>
    <w:uiPriority w:val="99"/>
    <w:unhideWhenUsed/>
    <w:rsid w:val="00F1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EE7"/>
  </w:style>
  <w:style w:type="paragraph" w:styleId="Footer">
    <w:name w:val="footer"/>
    <w:basedOn w:val="Normal"/>
    <w:link w:val="FooterChar"/>
    <w:uiPriority w:val="99"/>
    <w:unhideWhenUsed/>
    <w:rsid w:val="00F1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EE7"/>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56BA5"/>
    <w:pPr>
      <w:outlineLvl w:val="9"/>
    </w:pPr>
    <w:rPr>
      <w:lang w:val="en-US"/>
    </w:rPr>
  </w:style>
  <w:style w:type="paragraph" w:styleId="TOC1">
    <w:name w:val="toc 1"/>
    <w:basedOn w:val="Normal"/>
    <w:next w:val="Normal"/>
    <w:autoRedefine/>
    <w:uiPriority w:val="39"/>
    <w:unhideWhenUsed/>
    <w:rsid w:val="00056BA5"/>
    <w:pPr>
      <w:spacing w:after="100"/>
    </w:pPr>
  </w:style>
  <w:style w:type="paragraph" w:styleId="TOC2">
    <w:name w:val="toc 2"/>
    <w:basedOn w:val="Normal"/>
    <w:next w:val="Normal"/>
    <w:autoRedefine/>
    <w:uiPriority w:val="39"/>
    <w:unhideWhenUsed/>
    <w:rsid w:val="00056BA5"/>
    <w:pPr>
      <w:spacing w:after="100"/>
      <w:ind w:left="220"/>
    </w:pPr>
  </w:style>
  <w:style w:type="paragraph" w:styleId="TOC3">
    <w:name w:val="toc 3"/>
    <w:basedOn w:val="Normal"/>
    <w:next w:val="Normal"/>
    <w:autoRedefine/>
    <w:uiPriority w:val="39"/>
    <w:unhideWhenUsed/>
    <w:rsid w:val="00056BA5"/>
    <w:pPr>
      <w:spacing w:after="100"/>
      <w:ind w:left="440"/>
    </w:pPr>
  </w:style>
  <w:style w:type="character" w:styleId="FollowedHyperlink">
    <w:name w:val="FollowedHyperlink"/>
    <w:basedOn w:val="DefaultParagraphFont"/>
    <w:uiPriority w:val="99"/>
    <w:semiHidden/>
    <w:unhideWhenUsed/>
    <w:rsid w:val="00526C34"/>
    <w:rPr>
      <w:color w:val="954F72" w:themeColor="followedHyperlink"/>
      <w:u w:val="single"/>
    </w:rPr>
  </w:style>
  <w:style w:type="character" w:styleId="CommentReference">
    <w:name w:val="annotation reference"/>
    <w:basedOn w:val="DefaultParagraphFont"/>
    <w:uiPriority w:val="99"/>
    <w:semiHidden/>
    <w:unhideWhenUsed/>
    <w:rsid w:val="00D253A2"/>
    <w:rPr>
      <w:sz w:val="16"/>
      <w:szCs w:val="16"/>
    </w:rPr>
  </w:style>
  <w:style w:type="paragraph" w:styleId="CommentText">
    <w:name w:val="annotation text"/>
    <w:basedOn w:val="Normal"/>
    <w:link w:val="CommentTextChar"/>
    <w:uiPriority w:val="99"/>
    <w:semiHidden/>
    <w:unhideWhenUsed/>
    <w:rsid w:val="00D253A2"/>
    <w:pPr>
      <w:spacing w:line="240" w:lineRule="auto"/>
    </w:pPr>
    <w:rPr>
      <w:sz w:val="20"/>
      <w:szCs w:val="20"/>
    </w:rPr>
  </w:style>
  <w:style w:type="character" w:customStyle="1" w:styleId="CommentTextChar">
    <w:name w:val="Comment Text Char"/>
    <w:basedOn w:val="DefaultParagraphFont"/>
    <w:link w:val="CommentText"/>
    <w:uiPriority w:val="99"/>
    <w:semiHidden/>
    <w:rsid w:val="00D253A2"/>
    <w:rPr>
      <w:sz w:val="20"/>
      <w:szCs w:val="20"/>
    </w:rPr>
  </w:style>
  <w:style w:type="paragraph" w:styleId="CommentSubject">
    <w:name w:val="annotation subject"/>
    <w:basedOn w:val="CommentText"/>
    <w:next w:val="CommentText"/>
    <w:link w:val="CommentSubjectChar"/>
    <w:uiPriority w:val="99"/>
    <w:semiHidden/>
    <w:unhideWhenUsed/>
    <w:rsid w:val="00D253A2"/>
    <w:rPr>
      <w:b/>
      <w:bCs/>
    </w:rPr>
  </w:style>
  <w:style w:type="character" w:customStyle="1" w:styleId="CommentSubjectChar">
    <w:name w:val="Comment Subject Char"/>
    <w:basedOn w:val="CommentTextChar"/>
    <w:link w:val="CommentSubject"/>
    <w:uiPriority w:val="99"/>
    <w:semiHidden/>
    <w:rsid w:val="00D253A2"/>
    <w:rPr>
      <w:b/>
      <w:bCs/>
      <w:sz w:val="20"/>
      <w:szCs w:val="20"/>
    </w:rPr>
  </w:style>
  <w:style w:type="paragraph" w:styleId="BalloonText">
    <w:name w:val="Balloon Text"/>
    <w:basedOn w:val="Normal"/>
    <w:link w:val="BalloonTextChar"/>
    <w:uiPriority w:val="99"/>
    <w:semiHidden/>
    <w:unhideWhenUsed/>
    <w:rsid w:val="00D25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80944">
      <w:bodyDiv w:val="1"/>
      <w:marLeft w:val="0"/>
      <w:marRight w:val="0"/>
      <w:marTop w:val="0"/>
      <w:marBottom w:val="0"/>
      <w:divBdr>
        <w:top w:val="none" w:sz="0" w:space="0" w:color="auto"/>
        <w:left w:val="none" w:sz="0" w:space="0" w:color="auto"/>
        <w:bottom w:val="none" w:sz="0" w:space="0" w:color="auto"/>
        <w:right w:val="none" w:sz="0" w:space="0" w:color="auto"/>
      </w:divBdr>
    </w:div>
    <w:div w:id="694816121">
      <w:bodyDiv w:val="1"/>
      <w:marLeft w:val="0"/>
      <w:marRight w:val="0"/>
      <w:marTop w:val="0"/>
      <w:marBottom w:val="0"/>
      <w:divBdr>
        <w:top w:val="none" w:sz="0" w:space="0" w:color="auto"/>
        <w:left w:val="none" w:sz="0" w:space="0" w:color="auto"/>
        <w:bottom w:val="none" w:sz="0" w:space="0" w:color="auto"/>
        <w:right w:val="none" w:sz="0" w:space="0" w:color="auto"/>
      </w:divBdr>
    </w:div>
    <w:div w:id="722749815">
      <w:bodyDiv w:val="1"/>
      <w:marLeft w:val="0"/>
      <w:marRight w:val="0"/>
      <w:marTop w:val="0"/>
      <w:marBottom w:val="0"/>
      <w:divBdr>
        <w:top w:val="none" w:sz="0" w:space="0" w:color="auto"/>
        <w:left w:val="none" w:sz="0" w:space="0" w:color="auto"/>
        <w:bottom w:val="none" w:sz="0" w:space="0" w:color="auto"/>
        <w:right w:val="none" w:sz="0" w:space="0" w:color="auto"/>
      </w:divBdr>
    </w:div>
    <w:div w:id="969634348">
      <w:bodyDiv w:val="1"/>
      <w:marLeft w:val="0"/>
      <w:marRight w:val="0"/>
      <w:marTop w:val="0"/>
      <w:marBottom w:val="0"/>
      <w:divBdr>
        <w:top w:val="none" w:sz="0" w:space="0" w:color="auto"/>
        <w:left w:val="none" w:sz="0" w:space="0" w:color="auto"/>
        <w:bottom w:val="none" w:sz="0" w:space="0" w:color="auto"/>
        <w:right w:val="none" w:sz="0" w:space="0" w:color="auto"/>
      </w:divBdr>
    </w:div>
    <w:div w:id="1356806421">
      <w:bodyDiv w:val="1"/>
      <w:marLeft w:val="0"/>
      <w:marRight w:val="0"/>
      <w:marTop w:val="0"/>
      <w:marBottom w:val="0"/>
      <w:divBdr>
        <w:top w:val="none" w:sz="0" w:space="0" w:color="auto"/>
        <w:left w:val="none" w:sz="0" w:space="0" w:color="auto"/>
        <w:bottom w:val="none" w:sz="0" w:space="0" w:color="auto"/>
        <w:right w:val="none" w:sz="0" w:space="0" w:color="auto"/>
      </w:divBdr>
    </w:div>
    <w:div w:id="1506820314">
      <w:bodyDiv w:val="1"/>
      <w:marLeft w:val="0"/>
      <w:marRight w:val="0"/>
      <w:marTop w:val="0"/>
      <w:marBottom w:val="0"/>
      <w:divBdr>
        <w:top w:val="none" w:sz="0" w:space="0" w:color="auto"/>
        <w:left w:val="none" w:sz="0" w:space="0" w:color="auto"/>
        <w:bottom w:val="none" w:sz="0" w:space="0" w:color="auto"/>
        <w:right w:val="none" w:sz="0" w:space="0" w:color="auto"/>
      </w:divBdr>
    </w:div>
    <w:div w:id="16924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ukcustomerservice@clinigengroup.com" TargetMode="External"/><Relationship Id="rId18" Type="http://schemas.openxmlformats.org/officeDocument/2006/relationships/image" Target="media/image3.emf"/><Relationship Id="rId26" Type="http://schemas.openxmlformats.org/officeDocument/2006/relationships/oleObject" Target="embeddings/oleObject5.bin"/><Relationship Id="rId39" Type="http://schemas.openxmlformats.org/officeDocument/2006/relationships/hyperlink" Target="http://www.msd-uk.com/products/vaccines.xhtml"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s://www.sps.nhs.uk/articles/shortage-of-menadiol-diphosphate-tablets-10mg/" TargetMode="External"/><Relationship Id="rId42" Type="http://schemas.openxmlformats.org/officeDocument/2006/relationships/hyperlink" Target="https://gskpro.com/en-gb/products/zovirax/" TargetMode="External"/><Relationship Id="rId47" Type="http://schemas.openxmlformats.org/officeDocument/2006/relationships/hyperlink" Target="https://www.sps.nhs.uk/articles/shortage-of-abciximab-reopro-2mgml-solution-for-injection-or-infusio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ps.nhs.uk/articles/shoratge-of-metoprolol-50mg-and-100mg-tablets/" TargetMode="External"/><Relationship Id="rId17" Type="http://schemas.openxmlformats.org/officeDocument/2006/relationships/hyperlink" Target="https://www.medicines.org.uk/emc/product/4499/rmms" TargetMode="External"/><Relationship Id="rId25" Type="http://schemas.openxmlformats.org/officeDocument/2006/relationships/image" Target="media/image5.emf"/><Relationship Id="rId33" Type="http://schemas.openxmlformats.org/officeDocument/2006/relationships/hyperlink" Target="https://www.sps.nhs.uk/articles/shortage-of-stemetil-prochlorperazine-5mg-5ml-syrup/" TargetMode="External"/><Relationship Id="rId38" Type="http://schemas.openxmlformats.org/officeDocument/2006/relationships/hyperlink" Target="https://www.gov.uk/government/collections/vaccine-update" TargetMode="External"/><Relationship Id="rId46" Type="http://schemas.openxmlformats.org/officeDocument/2006/relationships/hyperlink" Target="http://www.wockhardt.co.uk/our-products/bovine-insulin-patient-information.aspx" TargetMode="External"/><Relationship Id="rId2" Type="http://schemas.openxmlformats.org/officeDocument/2006/relationships/numbering" Target="numbering.xml"/><Relationship Id="rId16" Type="http://schemas.openxmlformats.org/officeDocument/2006/relationships/hyperlink" Target="https://travelhealthpro.org.uk/news/389/rabies-vaccine-availability" TargetMode="External"/><Relationship Id="rId20" Type="http://schemas.openxmlformats.org/officeDocument/2006/relationships/hyperlink" Target="http://www.epipen.co.uk/" TargetMode="External"/><Relationship Id="rId29" Type="http://schemas.openxmlformats.org/officeDocument/2006/relationships/oleObject" Target="embeddings/oleObject6.bin"/><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parkinsons.org.uk/news/manufacturing-capacity-causes-shortage-sinemet" TargetMode="External"/><Relationship Id="rId32" Type="http://schemas.openxmlformats.org/officeDocument/2006/relationships/oleObject" Target="embeddings/oleObject7.bin"/><Relationship Id="rId37" Type="http://schemas.openxmlformats.org/officeDocument/2006/relationships/hyperlink" Target="https://www.rcophth.ac.uk/standards-publications-research/quality-and-safety/medicines-safety/drugs-shortages/" TargetMode="External"/><Relationship Id="rId40" Type="http://schemas.openxmlformats.org/officeDocument/2006/relationships/hyperlink" Target="http://www.aah.co.uk/" TargetMode="External"/><Relationship Id="rId45"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sps.nhs.uk/articles/shortage-of-carbagen-carbamazepine-tablets/" TargetMode="External"/><Relationship Id="rId28" Type="http://schemas.openxmlformats.org/officeDocument/2006/relationships/image" Target="media/image6.emf"/><Relationship Id="rId36" Type="http://schemas.openxmlformats.org/officeDocument/2006/relationships/oleObject" Target="embeddings/oleObject8.bin"/><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image" Target="media/image7.emf"/><Relationship Id="rId44"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canmail.trustwave.com/?c=8248&amp;d=k6Xu3H1CL5IR-wsS7AOdJI7vHz4ZQXW-N1bfd1XHwA&amp;u=https%3a%2f%2fwww%2esps%2enhs%2euk%2farticles%2fregional-medicines-optimisation-committee-antidotes-and-rums-position-statement%2f"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hyperlink" Target="https://www.sps.nhs.uk/articles/shortage-of-adalat-nifedipine/" TargetMode="External"/><Relationship Id="rId30" Type="http://schemas.openxmlformats.org/officeDocument/2006/relationships/hyperlink" Target="https://www.sps.nhs.uk/articles/shortage-of-lofexidine-hydrochloride-tablets-200-microgram-britoflex/" TargetMode="External"/><Relationship Id="rId35" Type="http://schemas.openxmlformats.org/officeDocument/2006/relationships/image" Target="media/image8.emf"/><Relationship Id="rId43" Type="http://schemas.openxmlformats.org/officeDocument/2006/relationships/hyperlink" Target="https://www.sps.nhs.uk/articles/shortage-of-aciclovir/"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8E428-848C-4BC8-9905-0281EF14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6674</Words>
  <Characters>38045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Liew, Claire</dc:creator>
  <cp:lastModifiedBy>Leeds CCG Demo PC</cp:lastModifiedBy>
  <cp:revision>2</cp:revision>
  <dcterms:created xsi:type="dcterms:W3CDTF">2019-03-08T15:22:00Z</dcterms:created>
  <dcterms:modified xsi:type="dcterms:W3CDTF">2019-03-08T15:22:00Z</dcterms:modified>
</cp:coreProperties>
</file>