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B32BA" w14:textId="77777777" w:rsidR="00B506CD" w:rsidRPr="006D4472" w:rsidRDefault="00B506CD" w:rsidP="00B506C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D4472">
        <w:rPr>
          <w:rFonts w:asciiTheme="minorHAnsi" w:hAnsiTheme="minorHAnsi" w:cstheme="minorHAnsi"/>
          <w:b/>
          <w:sz w:val="32"/>
          <w:szCs w:val="32"/>
          <w:u w:val="single"/>
        </w:rPr>
        <w:t xml:space="preserve">Job Description – Assistant </w:t>
      </w:r>
      <w:smartTag w:uri="urn:schemas-microsoft-com:office:smarttags" w:element="PersonName">
        <w:r w:rsidRPr="006D4472">
          <w:rPr>
            <w:rFonts w:asciiTheme="minorHAnsi" w:hAnsiTheme="minorHAnsi" w:cstheme="minorHAnsi"/>
            <w:b/>
            <w:sz w:val="32"/>
            <w:szCs w:val="32"/>
            <w:u w:val="single"/>
          </w:rPr>
          <w:t>Practice Manager</w:t>
        </w:r>
      </w:smartTag>
    </w:p>
    <w:p w14:paraId="7515D459" w14:textId="77777777" w:rsidR="00B506CD" w:rsidRPr="006D4472" w:rsidRDefault="00B506CD" w:rsidP="00B506C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61803ECF" w14:textId="77777777" w:rsidR="00B506CD" w:rsidRPr="006D4472" w:rsidRDefault="00B506CD" w:rsidP="00B506C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0FF67B5F" w14:textId="77777777" w:rsidR="00B506CD" w:rsidRPr="006D4472" w:rsidRDefault="00B506CD" w:rsidP="00B506CD">
      <w:pPr>
        <w:rPr>
          <w:rFonts w:asciiTheme="minorHAnsi" w:hAnsiTheme="minorHAnsi" w:cstheme="minorHAnsi"/>
          <w:sz w:val="26"/>
          <w:szCs w:val="26"/>
        </w:rPr>
      </w:pPr>
      <w:r w:rsidRPr="006D4472">
        <w:rPr>
          <w:rFonts w:asciiTheme="minorHAnsi" w:hAnsiTheme="minorHAnsi" w:cstheme="minorHAnsi"/>
          <w:sz w:val="26"/>
          <w:szCs w:val="26"/>
        </w:rPr>
        <w:t>Job title – Assistant Practice Manager</w:t>
      </w:r>
    </w:p>
    <w:p w14:paraId="7DE79BC3" w14:textId="77777777" w:rsidR="00B506CD" w:rsidRPr="006D4472" w:rsidRDefault="00B506CD" w:rsidP="00B506CD">
      <w:pPr>
        <w:rPr>
          <w:rFonts w:asciiTheme="minorHAnsi" w:hAnsiTheme="minorHAnsi" w:cstheme="minorHAnsi"/>
          <w:sz w:val="26"/>
          <w:szCs w:val="26"/>
        </w:rPr>
      </w:pPr>
    </w:p>
    <w:p w14:paraId="394F8725" w14:textId="77777777" w:rsidR="00B506CD" w:rsidRPr="006D4472" w:rsidRDefault="00B506CD" w:rsidP="00B506CD">
      <w:pPr>
        <w:rPr>
          <w:rFonts w:asciiTheme="minorHAnsi" w:hAnsiTheme="minorHAnsi" w:cstheme="minorHAnsi"/>
          <w:sz w:val="26"/>
          <w:szCs w:val="26"/>
        </w:rPr>
      </w:pPr>
      <w:r w:rsidRPr="006D4472">
        <w:rPr>
          <w:rFonts w:asciiTheme="minorHAnsi" w:hAnsiTheme="minorHAnsi" w:cstheme="minorHAnsi"/>
          <w:sz w:val="26"/>
          <w:szCs w:val="26"/>
        </w:rPr>
        <w:t>Objective – to support the Practice Manager in the efficient management of the practice.</w:t>
      </w:r>
    </w:p>
    <w:p w14:paraId="3B00614C" w14:textId="77777777" w:rsidR="00B506CD" w:rsidRPr="006D4472" w:rsidRDefault="00B506CD" w:rsidP="00B506CD">
      <w:pPr>
        <w:rPr>
          <w:rFonts w:asciiTheme="minorHAnsi" w:hAnsiTheme="minorHAnsi" w:cstheme="minorHAnsi"/>
          <w:sz w:val="26"/>
          <w:szCs w:val="26"/>
        </w:rPr>
      </w:pPr>
    </w:p>
    <w:p w14:paraId="02C72347" w14:textId="77777777" w:rsidR="00B506CD" w:rsidRPr="006D4472" w:rsidRDefault="00B506CD" w:rsidP="00B506CD">
      <w:pPr>
        <w:rPr>
          <w:rFonts w:asciiTheme="minorHAnsi" w:hAnsiTheme="minorHAnsi" w:cstheme="minorHAnsi"/>
          <w:sz w:val="26"/>
          <w:szCs w:val="26"/>
        </w:rPr>
      </w:pPr>
      <w:r w:rsidRPr="006D4472">
        <w:rPr>
          <w:rFonts w:asciiTheme="minorHAnsi" w:hAnsiTheme="minorHAnsi" w:cstheme="minorHAnsi"/>
          <w:sz w:val="26"/>
          <w:szCs w:val="26"/>
        </w:rPr>
        <w:t>Reporting to – Practice Manager</w:t>
      </w:r>
    </w:p>
    <w:p w14:paraId="3834AFAF" w14:textId="77777777" w:rsidR="00617F7C" w:rsidRPr="006D4472" w:rsidRDefault="00617F7C" w:rsidP="00B506CD">
      <w:pPr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p w14:paraId="58449960" w14:textId="77777777" w:rsidR="00B506CD" w:rsidRPr="006D4472" w:rsidRDefault="00B506CD" w:rsidP="00B506CD">
      <w:pPr>
        <w:rPr>
          <w:rFonts w:asciiTheme="minorHAnsi" w:hAnsiTheme="minorHAnsi" w:cstheme="minorHAnsi"/>
          <w:sz w:val="26"/>
          <w:szCs w:val="26"/>
        </w:rPr>
      </w:pPr>
      <w:r w:rsidRPr="006D4472">
        <w:rPr>
          <w:rFonts w:asciiTheme="minorHAnsi" w:hAnsiTheme="minorHAnsi" w:cstheme="minorHAnsi"/>
          <w:sz w:val="26"/>
          <w:szCs w:val="26"/>
        </w:rPr>
        <w:t xml:space="preserve">Main areas of responsibility – </w:t>
      </w:r>
    </w:p>
    <w:p w14:paraId="5ABCD8AE" w14:textId="77777777" w:rsidR="00B506CD" w:rsidRPr="006D4472" w:rsidRDefault="00B506CD" w:rsidP="00B506CD">
      <w:pPr>
        <w:rPr>
          <w:rFonts w:asciiTheme="minorHAnsi" w:hAnsiTheme="minorHAnsi" w:cstheme="minorHAnsi"/>
          <w:sz w:val="26"/>
          <w:szCs w:val="26"/>
        </w:rPr>
      </w:pPr>
    </w:p>
    <w:p w14:paraId="19D17F21" w14:textId="210F9A6C" w:rsidR="00B506CD" w:rsidRPr="006D4472" w:rsidRDefault="00497C25" w:rsidP="00B506CD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6D4472">
        <w:rPr>
          <w:rFonts w:asciiTheme="minorHAnsi" w:hAnsiTheme="minorHAnsi" w:cstheme="minorHAnsi"/>
          <w:sz w:val="26"/>
          <w:szCs w:val="26"/>
        </w:rPr>
        <w:t>Administration Office – day to day management of the administration function</w:t>
      </w:r>
      <w:r w:rsidR="006D4472" w:rsidRPr="006D4472">
        <w:rPr>
          <w:rFonts w:asciiTheme="minorHAnsi" w:hAnsiTheme="minorHAnsi" w:cstheme="minorHAnsi"/>
          <w:sz w:val="26"/>
          <w:szCs w:val="26"/>
        </w:rPr>
        <w:t>, providing mentorship or training where required</w:t>
      </w:r>
    </w:p>
    <w:p w14:paraId="1506C864" w14:textId="63908C99" w:rsidR="00497C25" w:rsidRPr="006D4472" w:rsidRDefault="00497C25" w:rsidP="00B506CD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6D4472">
        <w:rPr>
          <w:rFonts w:asciiTheme="minorHAnsi" w:hAnsiTheme="minorHAnsi" w:cstheme="minorHAnsi"/>
          <w:sz w:val="26"/>
          <w:szCs w:val="26"/>
        </w:rPr>
        <w:t>Appointment system – planning and organising appointments to meet the needs of the Practice.</w:t>
      </w:r>
      <w:r w:rsidR="006D4472" w:rsidRPr="006D4472">
        <w:rPr>
          <w:rFonts w:asciiTheme="minorHAnsi" w:hAnsiTheme="minorHAnsi" w:cstheme="minorHAnsi"/>
          <w:sz w:val="26"/>
          <w:szCs w:val="26"/>
        </w:rPr>
        <w:t xml:space="preserve"> Booking of locums as necessary, DNA reports</w:t>
      </w:r>
    </w:p>
    <w:p w14:paraId="40426F08" w14:textId="27AA4309" w:rsidR="00497C25" w:rsidRPr="006D4472" w:rsidRDefault="00497C25" w:rsidP="00B506CD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6D4472">
        <w:rPr>
          <w:rFonts w:asciiTheme="minorHAnsi" w:hAnsiTheme="minorHAnsi" w:cstheme="minorHAnsi"/>
          <w:sz w:val="26"/>
          <w:szCs w:val="26"/>
        </w:rPr>
        <w:t xml:space="preserve">GP Contract – assisting the Practice Manager in ensuring </w:t>
      </w:r>
      <w:r w:rsidR="006D4472" w:rsidRPr="006D4472">
        <w:rPr>
          <w:rFonts w:asciiTheme="minorHAnsi" w:hAnsiTheme="minorHAnsi" w:cstheme="minorHAnsi"/>
          <w:sz w:val="26"/>
          <w:szCs w:val="26"/>
        </w:rPr>
        <w:t>QOF and QAIF</w:t>
      </w:r>
      <w:r w:rsidRPr="006D4472">
        <w:rPr>
          <w:rFonts w:asciiTheme="minorHAnsi" w:hAnsiTheme="minorHAnsi" w:cstheme="minorHAnsi"/>
          <w:sz w:val="26"/>
          <w:szCs w:val="26"/>
        </w:rPr>
        <w:t xml:space="preserve"> targets are met</w:t>
      </w:r>
      <w:r w:rsidR="006D4472" w:rsidRPr="006D4472">
        <w:rPr>
          <w:rFonts w:asciiTheme="minorHAnsi" w:hAnsiTheme="minorHAnsi" w:cstheme="minorHAnsi"/>
          <w:sz w:val="26"/>
          <w:szCs w:val="26"/>
        </w:rPr>
        <w:t>, monitoring of admin teams recall registers.</w:t>
      </w:r>
    </w:p>
    <w:p w14:paraId="4FAA636B" w14:textId="2C3BDC3D" w:rsidR="00497C25" w:rsidRPr="006D4472" w:rsidRDefault="00497C25" w:rsidP="00B506CD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6D4472">
        <w:rPr>
          <w:rFonts w:asciiTheme="minorHAnsi" w:hAnsiTheme="minorHAnsi" w:cstheme="minorHAnsi"/>
          <w:sz w:val="26"/>
          <w:szCs w:val="26"/>
        </w:rPr>
        <w:t>Quarterly claims – ensuring the timely and accurate submission of claims for additional and enhanced services.</w:t>
      </w:r>
      <w:r w:rsidR="006D4472" w:rsidRPr="006D4472">
        <w:rPr>
          <w:rFonts w:asciiTheme="minorHAnsi" w:hAnsiTheme="minorHAnsi" w:cstheme="minorHAnsi"/>
          <w:sz w:val="26"/>
          <w:szCs w:val="26"/>
        </w:rPr>
        <w:t xml:space="preserve"> Monthly review of overdue INR patients.</w:t>
      </w:r>
    </w:p>
    <w:p w14:paraId="56B4CDB8" w14:textId="47901D75" w:rsidR="00497C25" w:rsidRDefault="00497C25" w:rsidP="00B506CD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6D4472">
        <w:rPr>
          <w:rFonts w:asciiTheme="minorHAnsi" w:hAnsiTheme="minorHAnsi" w:cstheme="minorHAnsi"/>
          <w:sz w:val="26"/>
          <w:szCs w:val="26"/>
        </w:rPr>
        <w:t>Clinical data – ensuring the accurate input of clinical data from m</w:t>
      </w:r>
      <w:r w:rsidR="006D4472" w:rsidRPr="006D4472">
        <w:rPr>
          <w:rFonts w:asciiTheme="minorHAnsi" w:hAnsiTheme="minorHAnsi" w:cstheme="minorHAnsi"/>
          <w:sz w:val="26"/>
          <w:szCs w:val="26"/>
        </w:rPr>
        <w:t>edical mail and GP consultations – specifically locums and registrars</w:t>
      </w:r>
    </w:p>
    <w:p w14:paraId="7EC6DC5B" w14:textId="1ED7FDC4" w:rsidR="00C43C55" w:rsidRPr="006D4472" w:rsidRDefault="00C43C55" w:rsidP="00B506CD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Redaction of medical records prior to GP review</w:t>
      </w:r>
    </w:p>
    <w:p w14:paraId="7145017A" w14:textId="709AF83D" w:rsidR="008858A3" w:rsidRDefault="008858A3" w:rsidP="00B506CD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6D4472">
        <w:rPr>
          <w:rFonts w:asciiTheme="minorHAnsi" w:hAnsiTheme="minorHAnsi" w:cstheme="minorHAnsi"/>
          <w:sz w:val="26"/>
          <w:szCs w:val="26"/>
        </w:rPr>
        <w:t xml:space="preserve">Computer </w:t>
      </w:r>
      <w:r w:rsidR="006D4472" w:rsidRPr="006D4472">
        <w:rPr>
          <w:rFonts w:asciiTheme="minorHAnsi" w:hAnsiTheme="minorHAnsi" w:cstheme="minorHAnsi"/>
          <w:sz w:val="26"/>
          <w:szCs w:val="26"/>
        </w:rPr>
        <w:t xml:space="preserve">and IT </w:t>
      </w:r>
      <w:r w:rsidRPr="006D4472">
        <w:rPr>
          <w:rFonts w:asciiTheme="minorHAnsi" w:hAnsiTheme="minorHAnsi" w:cstheme="minorHAnsi"/>
          <w:sz w:val="26"/>
          <w:szCs w:val="26"/>
        </w:rPr>
        <w:t>system</w:t>
      </w:r>
      <w:r w:rsidR="006D4472" w:rsidRPr="006D4472">
        <w:rPr>
          <w:rFonts w:asciiTheme="minorHAnsi" w:hAnsiTheme="minorHAnsi" w:cstheme="minorHAnsi"/>
          <w:sz w:val="26"/>
          <w:szCs w:val="26"/>
        </w:rPr>
        <w:t>s</w:t>
      </w:r>
      <w:r w:rsidRPr="006D4472">
        <w:rPr>
          <w:rFonts w:asciiTheme="minorHAnsi" w:hAnsiTheme="minorHAnsi" w:cstheme="minorHAnsi"/>
          <w:sz w:val="26"/>
          <w:szCs w:val="26"/>
        </w:rPr>
        <w:t xml:space="preserve"> – assisting the Practice Manager with staff training, and the dev</w:t>
      </w:r>
      <w:r w:rsidR="006D4472" w:rsidRPr="006D4472">
        <w:rPr>
          <w:rFonts w:asciiTheme="minorHAnsi" w:hAnsiTheme="minorHAnsi" w:cstheme="minorHAnsi"/>
          <w:sz w:val="26"/>
          <w:szCs w:val="26"/>
        </w:rPr>
        <w:t>elopment of the clinical system including telephones, JAYEX info screens, Enlighten patient log i</w:t>
      </w:r>
      <w:r w:rsidR="00C43C55">
        <w:rPr>
          <w:rFonts w:asciiTheme="minorHAnsi" w:hAnsiTheme="minorHAnsi" w:cstheme="minorHAnsi"/>
          <w:sz w:val="26"/>
          <w:szCs w:val="26"/>
        </w:rPr>
        <w:t>n, redaction software, INR Star, website, eConsult, Attend Anywhere</w:t>
      </w:r>
    </w:p>
    <w:p w14:paraId="72E5DB90" w14:textId="12F47744" w:rsidR="00C43C55" w:rsidRPr="006D4472" w:rsidRDefault="00C43C55" w:rsidP="00B506CD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Attending to IT updates, repairs and any generalised hardware/software issues including PCs, printers, monitors, additional installations</w:t>
      </w:r>
    </w:p>
    <w:p w14:paraId="7F56AC43" w14:textId="4DCEA6F5" w:rsidR="008858A3" w:rsidRPr="006D4472" w:rsidRDefault="008858A3" w:rsidP="00B506CD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6D4472">
        <w:rPr>
          <w:rFonts w:asciiTheme="minorHAnsi" w:hAnsiTheme="minorHAnsi" w:cstheme="minorHAnsi"/>
          <w:sz w:val="26"/>
          <w:szCs w:val="26"/>
        </w:rPr>
        <w:t>Prescribing – accurate submission of monthly drug claims; checking the timely administration</w:t>
      </w:r>
      <w:r w:rsidR="006D4472" w:rsidRPr="006D4472">
        <w:rPr>
          <w:rFonts w:asciiTheme="minorHAnsi" w:hAnsiTheme="minorHAnsi" w:cstheme="minorHAnsi"/>
          <w:sz w:val="26"/>
          <w:szCs w:val="26"/>
        </w:rPr>
        <w:t xml:space="preserve"> and ordering</w:t>
      </w:r>
      <w:r w:rsidRPr="006D4472">
        <w:rPr>
          <w:rFonts w:asciiTheme="minorHAnsi" w:hAnsiTheme="minorHAnsi" w:cstheme="minorHAnsi"/>
          <w:sz w:val="26"/>
          <w:szCs w:val="26"/>
        </w:rPr>
        <w:t xml:space="preserve"> of specific drugs, for </w:t>
      </w:r>
      <w:r w:rsidR="002920D4" w:rsidRPr="006D4472">
        <w:rPr>
          <w:rFonts w:asciiTheme="minorHAnsi" w:hAnsiTheme="minorHAnsi" w:cstheme="minorHAnsi"/>
          <w:sz w:val="26"/>
          <w:szCs w:val="26"/>
        </w:rPr>
        <w:t>example</w:t>
      </w:r>
      <w:r w:rsidR="00C43C55">
        <w:rPr>
          <w:rFonts w:asciiTheme="minorHAnsi" w:hAnsiTheme="minorHAnsi" w:cstheme="minorHAnsi"/>
          <w:sz w:val="26"/>
          <w:szCs w:val="26"/>
        </w:rPr>
        <w:t xml:space="preserve"> Zoladex, Depo and B12 ensuring most cost effective choices are made</w:t>
      </w:r>
    </w:p>
    <w:p w14:paraId="3B1B8BCA" w14:textId="77777777" w:rsidR="008858A3" w:rsidRPr="006D4472" w:rsidRDefault="008858A3" w:rsidP="00B506CD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6D4472">
        <w:rPr>
          <w:rFonts w:asciiTheme="minorHAnsi" w:hAnsiTheme="minorHAnsi" w:cstheme="minorHAnsi"/>
          <w:sz w:val="26"/>
          <w:szCs w:val="26"/>
        </w:rPr>
        <w:t>Screening services – administration of screening related services.</w:t>
      </w:r>
    </w:p>
    <w:p w14:paraId="2ACE8B31" w14:textId="081521FF" w:rsidR="002920D4" w:rsidRPr="006D4472" w:rsidRDefault="008858A3" w:rsidP="00B506CD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6D4472">
        <w:rPr>
          <w:rFonts w:asciiTheme="minorHAnsi" w:hAnsiTheme="minorHAnsi" w:cstheme="minorHAnsi"/>
          <w:sz w:val="26"/>
          <w:szCs w:val="26"/>
        </w:rPr>
        <w:t xml:space="preserve">Flu clinics – planning and organising </w:t>
      </w:r>
      <w:r w:rsidR="002920D4" w:rsidRPr="006D4472">
        <w:rPr>
          <w:rFonts w:asciiTheme="minorHAnsi" w:hAnsiTheme="minorHAnsi" w:cstheme="minorHAnsi"/>
          <w:sz w:val="26"/>
          <w:szCs w:val="26"/>
        </w:rPr>
        <w:t>the annual flu campaign to ensure the practice achieves its flu vaccination targets</w:t>
      </w:r>
      <w:r w:rsidR="006D4472" w:rsidRPr="006D4472">
        <w:rPr>
          <w:rFonts w:asciiTheme="minorHAnsi" w:hAnsiTheme="minorHAnsi" w:cstheme="minorHAnsi"/>
          <w:sz w:val="26"/>
          <w:szCs w:val="26"/>
        </w:rPr>
        <w:t>, sourcing of vaccine in tandem with PHW requirement</w:t>
      </w:r>
      <w:r w:rsidR="002920D4" w:rsidRPr="006D4472">
        <w:rPr>
          <w:rFonts w:asciiTheme="minorHAnsi" w:hAnsiTheme="minorHAnsi" w:cstheme="minorHAnsi"/>
          <w:sz w:val="26"/>
          <w:szCs w:val="26"/>
        </w:rPr>
        <w:t>.</w:t>
      </w:r>
    </w:p>
    <w:p w14:paraId="50BEA33A" w14:textId="629ACBF7" w:rsidR="00497C25" w:rsidRPr="006D4472" w:rsidRDefault="002920D4" w:rsidP="00B506CD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6D4472">
        <w:rPr>
          <w:rFonts w:asciiTheme="minorHAnsi" w:hAnsiTheme="minorHAnsi" w:cstheme="minorHAnsi"/>
          <w:sz w:val="26"/>
          <w:szCs w:val="26"/>
        </w:rPr>
        <w:t xml:space="preserve">Meetings – attending Practice Meetings, and </w:t>
      </w:r>
      <w:r w:rsidR="006D4472" w:rsidRPr="006D4472">
        <w:rPr>
          <w:rFonts w:asciiTheme="minorHAnsi" w:hAnsiTheme="minorHAnsi" w:cstheme="minorHAnsi"/>
          <w:sz w:val="26"/>
          <w:szCs w:val="26"/>
        </w:rPr>
        <w:t>chairing</w:t>
      </w:r>
      <w:r w:rsidRPr="006D4472">
        <w:rPr>
          <w:rFonts w:asciiTheme="minorHAnsi" w:hAnsiTheme="minorHAnsi" w:cstheme="minorHAnsi"/>
          <w:sz w:val="26"/>
          <w:szCs w:val="26"/>
        </w:rPr>
        <w:t xml:space="preserve"> such meetings as requested by the Practice Manager. </w:t>
      </w:r>
      <w:r w:rsidR="00497C25" w:rsidRPr="006D4472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3C88CC66" w14:textId="77777777" w:rsidR="002920D4" w:rsidRPr="006D4472" w:rsidRDefault="002920D4" w:rsidP="00B506CD">
      <w:pPr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6D4472">
        <w:rPr>
          <w:rFonts w:asciiTheme="minorHAnsi" w:hAnsiTheme="minorHAnsi" w:cstheme="minorHAnsi"/>
          <w:sz w:val="26"/>
          <w:szCs w:val="26"/>
        </w:rPr>
        <w:t>Undertake other reasonable duties at the request of the Practice Manager or Partners.</w:t>
      </w:r>
    </w:p>
    <w:sectPr w:rsidR="002920D4" w:rsidRPr="006D4472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5DF93" w14:textId="77777777" w:rsidR="006D4472" w:rsidRDefault="006D4472" w:rsidP="006D4472">
      <w:r>
        <w:separator/>
      </w:r>
    </w:p>
  </w:endnote>
  <w:endnote w:type="continuationSeparator" w:id="0">
    <w:p w14:paraId="61F51351" w14:textId="77777777" w:rsidR="006D4472" w:rsidRDefault="006D4472" w:rsidP="006D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001AD" w14:textId="60B5F5DD" w:rsidR="006D4472" w:rsidRDefault="00C43C55">
    <w:pPr>
      <w:pStyle w:val="Footer"/>
    </w:pPr>
    <w:r>
      <w:t>17.11.20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44610" w14:textId="77777777" w:rsidR="006D4472" w:rsidRDefault="006D4472" w:rsidP="006D4472">
      <w:r>
        <w:separator/>
      </w:r>
    </w:p>
  </w:footnote>
  <w:footnote w:type="continuationSeparator" w:id="0">
    <w:p w14:paraId="4377E346" w14:textId="77777777" w:rsidR="006D4472" w:rsidRDefault="006D4472" w:rsidP="006D4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35362"/>
    <w:multiLevelType w:val="hybridMultilevel"/>
    <w:tmpl w:val="46A6BF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D"/>
    <w:rsid w:val="0026271E"/>
    <w:rsid w:val="002770B2"/>
    <w:rsid w:val="002920D4"/>
    <w:rsid w:val="00497C25"/>
    <w:rsid w:val="00617F7C"/>
    <w:rsid w:val="006D4472"/>
    <w:rsid w:val="007F1087"/>
    <w:rsid w:val="008858A3"/>
    <w:rsid w:val="00B506CD"/>
    <w:rsid w:val="00C4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91DE989"/>
  <w15:docId w15:val="{88F3A118-C106-4A11-8326-1FD77193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7F10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F10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6D44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D447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D44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D44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0A7AE9B62134D8323A532BFF6433A" ma:contentTypeVersion="8" ma:contentTypeDescription="Create a new document." ma:contentTypeScope="" ma:versionID="36c1e3671e80b4317d977b15cb60dc1f">
  <xsd:schema xmlns:xsd="http://www.w3.org/2001/XMLSchema" xmlns:xs="http://www.w3.org/2001/XMLSchema" xmlns:p="http://schemas.microsoft.com/office/2006/metadata/properties" xmlns:ns3="3a285b30-84e9-46b8-b020-b90115563a12" targetNamespace="http://schemas.microsoft.com/office/2006/metadata/properties" ma:root="true" ma:fieldsID="6b914e1493fe110810a7ccbccc9c21ad" ns3:_="">
    <xsd:import namespace="3a285b30-84e9-46b8-b020-b90115563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85b30-84e9-46b8-b020-b90115563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87CCA-0DF2-4BA0-B2C6-D65FD31E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85b30-84e9-46b8-b020-b90115563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A69B8-36B6-414E-9C20-CE05480B2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CDC91-E2A2-443A-90FC-71564E81541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a285b30-84e9-46b8-b020-b90115563a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– Assistant Practice Manager</vt:lpstr>
    </vt:vector>
  </TitlesOfParts>
  <Company>EMIS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Assistant Practice Manager</dc:title>
  <dc:creator>system</dc:creator>
  <cp:lastModifiedBy>Nichola Williams (Birchgrove - Birchgrove Surgery)</cp:lastModifiedBy>
  <cp:revision>4</cp:revision>
  <cp:lastPrinted>2019-10-30T15:52:00Z</cp:lastPrinted>
  <dcterms:created xsi:type="dcterms:W3CDTF">2019-10-30T15:52:00Z</dcterms:created>
  <dcterms:modified xsi:type="dcterms:W3CDTF">2020-11-18T12:24:00Z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0x010100F9E0A7AE9B62134D8323A532BFF6433A</vt:lpwstr>
  </property>
</Properties>
</file>