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10D05" w:rsidRDefault="009D00EE">
      <w:pPr>
        <w:spacing w:line="157" w:lineRule="exact"/>
        <w:rPr>
          <w:rFonts w:ascii="Times New Roman" w:eastAsia="Times New Roman" w:hAnsi="Times New Roman"/>
          <w:sz w:val="24"/>
        </w:rPr>
      </w:pPr>
      <w:r>
        <w:rPr>
          <w:noProof/>
        </w:rPr>
        <w:drawing>
          <wp:anchor distT="0" distB="0" distL="114300" distR="114300" simplePos="0" relativeHeight="251657216" behindDoc="1" locked="0" layoutInCell="1" allowOverlap="1">
            <wp:simplePos x="0" y="0"/>
            <wp:positionH relativeFrom="page">
              <wp:posOffset>179705</wp:posOffset>
            </wp:positionH>
            <wp:positionV relativeFrom="page">
              <wp:posOffset>179705</wp:posOffset>
            </wp:positionV>
            <wp:extent cx="537845" cy="140271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537845" cy="1402715"/>
                    </a:xfrm>
                    <a:prstGeom prst="rect">
                      <a:avLst/>
                    </a:prstGeom>
                    <a:noFill/>
                  </pic:spPr>
                </pic:pic>
              </a:graphicData>
            </a:graphic>
          </wp:anchor>
        </w:drawing>
      </w:r>
    </w:p>
    <w:p w:rsidR="00110D05" w:rsidRDefault="00110D05">
      <w:pPr>
        <w:spacing w:line="0" w:lineRule="atLeast"/>
        <w:ind w:left="680"/>
        <w:rPr>
          <w:rFonts w:ascii="Arial" w:eastAsia="Arial" w:hAnsi="Arial"/>
          <w:sz w:val="32"/>
        </w:rPr>
      </w:pPr>
      <w:r>
        <w:rPr>
          <w:rFonts w:ascii="Arial" w:eastAsia="Arial" w:hAnsi="Arial"/>
          <w:sz w:val="32"/>
        </w:rPr>
        <w:t>Llantwit Major and</w:t>
      </w:r>
    </w:p>
    <w:p w:rsidR="00110D05" w:rsidRDefault="00110D05">
      <w:pPr>
        <w:spacing w:line="16" w:lineRule="exact"/>
        <w:rPr>
          <w:rFonts w:ascii="Times New Roman" w:eastAsia="Times New Roman" w:hAnsi="Times New Roman"/>
          <w:sz w:val="24"/>
        </w:rPr>
      </w:pPr>
    </w:p>
    <w:p w:rsidR="00110D05" w:rsidRDefault="00110D05">
      <w:pPr>
        <w:spacing w:line="0" w:lineRule="atLeast"/>
        <w:ind w:left="680"/>
        <w:rPr>
          <w:rFonts w:ascii="Arial" w:eastAsia="Arial" w:hAnsi="Arial"/>
          <w:sz w:val="32"/>
        </w:rPr>
      </w:pPr>
      <w:r>
        <w:rPr>
          <w:rFonts w:ascii="Arial" w:eastAsia="Arial" w:hAnsi="Arial"/>
          <w:sz w:val="32"/>
        </w:rPr>
        <w:t>Coastal Vale</w:t>
      </w:r>
    </w:p>
    <w:p w:rsidR="00110D05" w:rsidRDefault="00110D05">
      <w:pPr>
        <w:spacing w:line="16" w:lineRule="exact"/>
        <w:rPr>
          <w:rFonts w:ascii="Times New Roman" w:eastAsia="Times New Roman" w:hAnsi="Times New Roman"/>
          <w:sz w:val="24"/>
        </w:rPr>
      </w:pPr>
    </w:p>
    <w:p w:rsidR="00110D05" w:rsidRDefault="00110D05">
      <w:pPr>
        <w:spacing w:line="0" w:lineRule="atLeast"/>
        <w:ind w:left="680"/>
        <w:rPr>
          <w:rFonts w:ascii="Arial" w:eastAsia="Arial" w:hAnsi="Arial"/>
          <w:sz w:val="32"/>
        </w:rPr>
      </w:pPr>
      <w:r>
        <w:rPr>
          <w:rFonts w:ascii="Arial" w:eastAsia="Arial" w:hAnsi="Arial"/>
          <w:sz w:val="32"/>
        </w:rPr>
        <w:t>Medical Practice</w:t>
      </w:r>
    </w:p>
    <w:p w:rsidR="00312AB3" w:rsidRDefault="00110D05">
      <w:pPr>
        <w:spacing w:line="322" w:lineRule="auto"/>
        <w:jc w:val="right"/>
        <w:rPr>
          <w:rFonts w:ascii="Arial" w:eastAsia="Arial" w:hAnsi="Arial"/>
          <w:sz w:val="24"/>
        </w:rPr>
      </w:pPr>
      <w:r>
        <w:rPr>
          <w:rFonts w:ascii="Arial" w:eastAsia="Arial" w:hAnsi="Arial"/>
          <w:sz w:val="32"/>
        </w:rPr>
        <w:br w:type="column"/>
      </w:r>
      <w:r>
        <w:rPr>
          <w:rFonts w:ascii="Arial" w:eastAsia="Arial" w:hAnsi="Arial"/>
          <w:sz w:val="24"/>
        </w:rPr>
        <w:t xml:space="preserve">Eryl Surgery, Station Road, Llantwit Major, Vale of Glamorgan, CF61 1ST </w:t>
      </w:r>
    </w:p>
    <w:p w:rsidR="00110D05" w:rsidRDefault="00110D05">
      <w:pPr>
        <w:spacing w:line="322" w:lineRule="auto"/>
        <w:jc w:val="right"/>
        <w:rPr>
          <w:rFonts w:ascii="Arial" w:eastAsia="Arial" w:hAnsi="Arial"/>
          <w:sz w:val="24"/>
        </w:rPr>
      </w:pPr>
      <w:r>
        <w:rPr>
          <w:rFonts w:ascii="Arial" w:eastAsia="Arial" w:hAnsi="Arial"/>
          <w:sz w:val="24"/>
        </w:rPr>
        <w:t>Tel: 01446 793444 Fax: 01446 793115 www.llantwitdoctors.com</w:t>
      </w:r>
    </w:p>
    <w:p w:rsidR="00110D05" w:rsidRDefault="00110D05">
      <w:pPr>
        <w:spacing w:line="20" w:lineRule="exact"/>
        <w:rPr>
          <w:rFonts w:ascii="Times New Roman" w:eastAsia="Times New Roman" w:hAnsi="Times New Roman"/>
          <w:sz w:val="24"/>
        </w:rPr>
      </w:pPr>
    </w:p>
    <w:p w:rsidR="00110D05" w:rsidRDefault="00110D05">
      <w:pPr>
        <w:spacing w:line="20" w:lineRule="exact"/>
        <w:rPr>
          <w:rFonts w:ascii="Times New Roman" w:eastAsia="Times New Roman" w:hAnsi="Times New Roman"/>
          <w:sz w:val="24"/>
        </w:rPr>
        <w:sectPr w:rsidR="00110D05">
          <w:pgSz w:w="11900" w:h="16838"/>
          <w:pgMar w:top="559" w:right="286" w:bottom="0" w:left="560" w:header="0" w:footer="0" w:gutter="0"/>
          <w:cols w:num="2" w:space="0" w:equalWidth="0">
            <w:col w:w="5520" w:space="720"/>
            <w:col w:w="4820"/>
          </w:cols>
          <w:docGrid w:linePitch="360"/>
        </w:sectPr>
      </w:pPr>
    </w:p>
    <w:p w:rsidR="00110D05" w:rsidRDefault="00110D05">
      <w:pPr>
        <w:spacing w:line="200" w:lineRule="exact"/>
        <w:rPr>
          <w:rFonts w:ascii="Times New Roman" w:eastAsia="Times New Roman" w:hAnsi="Times New Roman"/>
          <w:sz w:val="24"/>
        </w:rPr>
      </w:pPr>
    </w:p>
    <w:p w:rsidR="00110D05" w:rsidRDefault="00110D05">
      <w:pPr>
        <w:spacing w:line="200" w:lineRule="exact"/>
        <w:rPr>
          <w:rFonts w:ascii="Times New Roman" w:eastAsia="Times New Roman" w:hAnsi="Times New Roman"/>
          <w:sz w:val="24"/>
        </w:rPr>
      </w:pPr>
    </w:p>
    <w:p w:rsidR="00C91038" w:rsidRPr="00C91038" w:rsidRDefault="00C91038" w:rsidP="00C91038">
      <w:pPr>
        <w:jc w:val="center"/>
        <w:rPr>
          <w:rFonts w:ascii="Arial" w:eastAsia="Times New Roman" w:hAnsi="Arial"/>
          <w:b/>
          <w:bCs/>
          <w:sz w:val="22"/>
          <w:szCs w:val="22"/>
          <w:lang w:eastAsia="en-US"/>
        </w:rPr>
      </w:pPr>
      <w:r w:rsidRPr="00C91038">
        <w:rPr>
          <w:rFonts w:ascii="Arial" w:eastAsia="Times New Roman" w:hAnsi="Arial"/>
          <w:b/>
          <w:bCs/>
          <w:sz w:val="22"/>
          <w:szCs w:val="22"/>
          <w:lang w:eastAsia="en-US"/>
        </w:rPr>
        <w:t xml:space="preserve">Practice Pharmacist - </w:t>
      </w:r>
      <w:r w:rsidRPr="00C91038">
        <w:rPr>
          <w:rFonts w:ascii="Arial" w:eastAsia="Times New Roman" w:hAnsi="Arial"/>
          <w:b/>
          <w:bCs/>
          <w:sz w:val="22"/>
          <w:szCs w:val="22"/>
          <w:lang w:val="en-US" w:eastAsia="en-US"/>
        </w:rPr>
        <w:t>Job Description</w:t>
      </w:r>
    </w:p>
    <w:p w:rsidR="00C91038" w:rsidRPr="00C91038" w:rsidRDefault="00C91038" w:rsidP="00C91038">
      <w:pPr>
        <w:keepNext/>
        <w:spacing w:before="120" w:after="120"/>
        <w:outlineLvl w:val="0"/>
        <w:rPr>
          <w:rFonts w:ascii="Arial" w:eastAsia="Times New Roman" w:hAnsi="Arial"/>
          <w:b/>
          <w:sz w:val="22"/>
          <w:szCs w:val="22"/>
          <w:lang w:eastAsia="en-US"/>
        </w:rPr>
      </w:pPr>
    </w:p>
    <w:p w:rsidR="00C91038" w:rsidRPr="00C91038" w:rsidRDefault="00C91038" w:rsidP="00C91038">
      <w:pPr>
        <w:keepNext/>
        <w:spacing w:before="120" w:after="120"/>
        <w:outlineLvl w:val="0"/>
        <w:rPr>
          <w:rFonts w:ascii="Arial" w:eastAsia="Times New Roman" w:hAnsi="Arial"/>
          <w:bCs/>
          <w:sz w:val="22"/>
          <w:szCs w:val="22"/>
          <w:lang w:eastAsia="en-US"/>
        </w:rPr>
      </w:pPr>
      <w:r w:rsidRPr="00C91038">
        <w:rPr>
          <w:rFonts w:ascii="Arial" w:eastAsia="Times New Roman" w:hAnsi="Arial"/>
          <w:b/>
          <w:sz w:val="22"/>
          <w:szCs w:val="22"/>
          <w:lang w:eastAsia="en-US"/>
        </w:rPr>
        <w:t>Post:</w:t>
      </w:r>
      <w:r w:rsidRPr="00C91038">
        <w:rPr>
          <w:rFonts w:ascii="Arial" w:eastAsia="Times New Roman" w:hAnsi="Arial"/>
          <w:b/>
          <w:sz w:val="22"/>
          <w:szCs w:val="22"/>
          <w:lang w:eastAsia="en-US"/>
        </w:rPr>
        <w:tab/>
      </w:r>
      <w:r w:rsidRPr="00C91038">
        <w:rPr>
          <w:rFonts w:ascii="Arial" w:eastAsia="Times New Roman" w:hAnsi="Arial"/>
          <w:bCs/>
          <w:sz w:val="22"/>
          <w:szCs w:val="22"/>
          <w:lang w:eastAsia="en-US"/>
        </w:rPr>
        <w:tab/>
      </w:r>
      <w:r w:rsidRPr="00C91038">
        <w:rPr>
          <w:rFonts w:ascii="Arial" w:eastAsia="Times New Roman" w:hAnsi="Arial"/>
          <w:bCs/>
          <w:sz w:val="22"/>
          <w:szCs w:val="22"/>
          <w:lang w:eastAsia="en-US"/>
        </w:rPr>
        <w:tab/>
        <w:t>Practice Pharmacist</w:t>
      </w:r>
    </w:p>
    <w:p w:rsidR="00C91038" w:rsidRPr="00C91038" w:rsidRDefault="00C91038" w:rsidP="00C91038">
      <w:pPr>
        <w:keepNext/>
        <w:spacing w:before="120" w:after="120"/>
        <w:ind w:left="2160" w:hanging="2160"/>
        <w:outlineLvl w:val="0"/>
        <w:rPr>
          <w:rFonts w:ascii="Arial" w:eastAsia="Times New Roman" w:hAnsi="Arial"/>
          <w:bCs/>
          <w:sz w:val="22"/>
          <w:szCs w:val="22"/>
          <w:lang w:eastAsia="en-US"/>
        </w:rPr>
      </w:pPr>
      <w:r w:rsidRPr="00C91038">
        <w:rPr>
          <w:rFonts w:ascii="Arial" w:eastAsia="Times New Roman" w:hAnsi="Arial"/>
          <w:b/>
          <w:sz w:val="22"/>
          <w:szCs w:val="22"/>
          <w:lang w:eastAsia="en-US"/>
        </w:rPr>
        <w:t>Location:</w:t>
      </w:r>
      <w:r w:rsidRPr="00C91038">
        <w:rPr>
          <w:rFonts w:ascii="Arial" w:eastAsia="Times New Roman" w:hAnsi="Arial"/>
          <w:bCs/>
          <w:sz w:val="22"/>
          <w:szCs w:val="22"/>
          <w:lang w:eastAsia="en-US"/>
        </w:rPr>
        <w:tab/>
      </w:r>
      <w:r>
        <w:rPr>
          <w:rFonts w:ascii="Arial" w:eastAsia="Times New Roman" w:hAnsi="Arial"/>
          <w:bCs/>
          <w:sz w:val="22"/>
          <w:szCs w:val="22"/>
          <w:lang w:eastAsia="en-US"/>
        </w:rPr>
        <w:t>Llantwit Major &amp; Coastal Vale Medical Practice</w:t>
      </w:r>
    </w:p>
    <w:p w:rsidR="00C91038" w:rsidRPr="00C91038" w:rsidRDefault="00C91038" w:rsidP="00C91038">
      <w:pPr>
        <w:spacing w:before="120" w:after="120"/>
        <w:rPr>
          <w:rFonts w:ascii="Arial" w:eastAsia="Times New Roman" w:hAnsi="Arial"/>
          <w:bCs/>
          <w:sz w:val="22"/>
          <w:szCs w:val="22"/>
          <w:lang w:eastAsia="en-US"/>
        </w:rPr>
      </w:pPr>
      <w:r w:rsidRPr="00C91038">
        <w:rPr>
          <w:rFonts w:ascii="Arial" w:eastAsia="Times New Roman" w:hAnsi="Arial"/>
          <w:b/>
          <w:sz w:val="22"/>
          <w:szCs w:val="22"/>
          <w:lang w:eastAsia="en-US"/>
        </w:rPr>
        <w:t>Salary:</w:t>
      </w:r>
      <w:r w:rsidRPr="00C91038">
        <w:rPr>
          <w:rFonts w:ascii="Arial" w:eastAsia="Times New Roman" w:hAnsi="Arial"/>
          <w:bCs/>
          <w:sz w:val="22"/>
          <w:szCs w:val="22"/>
          <w:lang w:eastAsia="en-US"/>
        </w:rPr>
        <w:tab/>
      </w:r>
      <w:r w:rsidRPr="00C91038">
        <w:rPr>
          <w:rFonts w:ascii="Arial" w:eastAsia="Times New Roman" w:hAnsi="Arial"/>
          <w:bCs/>
          <w:sz w:val="22"/>
          <w:szCs w:val="22"/>
          <w:lang w:eastAsia="en-US"/>
        </w:rPr>
        <w:tab/>
      </w:r>
      <w:r w:rsidR="00E6211F">
        <w:rPr>
          <w:rFonts w:ascii="Arial" w:eastAsia="Times New Roman" w:hAnsi="Arial"/>
          <w:bCs/>
          <w:sz w:val="22"/>
          <w:szCs w:val="22"/>
          <w:lang w:eastAsia="en-US"/>
        </w:rPr>
        <w:t>Negotiable</w:t>
      </w:r>
    </w:p>
    <w:p w:rsidR="00C91038" w:rsidRPr="00C91038" w:rsidRDefault="00C91038" w:rsidP="00C91038">
      <w:pPr>
        <w:spacing w:before="120" w:after="120"/>
        <w:rPr>
          <w:rFonts w:ascii="Arial" w:eastAsia="Times New Roman" w:hAnsi="Arial"/>
          <w:bCs/>
          <w:sz w:val="22"/>
          <w:szCs w:val="22"/>
          <w:lang w:eastAsia="en-US"/>
        </w:rPr>
      </w:pPr>
      <w:r w:rsidRPr="00C91038">
        <w:rPr>
          <w:rFonts w:ascii="Arial" w:eastAsia="Times New Roman" w:hAnsi="Arial"/>
          <w:b/>
          <w:bCs/>
          <w:sz w:val="22"/>
          <w:szCs w:val="22"/>
          <w:lang w:eastAsia="en-US"/>
        </w:rPr>
        <w:t>Hours:</w:t>
      </w:r>
      <w:r w:rsidRPr="00C91038">
        <w:rPr>
          <w:rFonts w:ascii="Arial" w:eastAsia="Times New Roman" w:hAnsi="Arial"/>
          <w:b/>
          <w:bCs/>
          <w:sz w:val="22"/>
          <w:szCs w:val="22"/>
          <w:lang w:eastAsia="en-US"/>
        </w:rPr>
        <w:tab/>
      </w:r>
      <w:r w:rsidRPr="00C91038">
        <w:rPr>
          <w:rFonts w:ascii="Arial" w:eastAsia="Times New Roman" w:hAnsi="Arial"/>
          <w:bCs/>
          <w:sz w:val="22"/>
          <w:szCs w:val="22"/>
          <w:lang w:eastAsia="en-US"/>
        </w:rPr>
        <w:tab/>
      </w:r>
      <w:r w:rsidRPr="00C91038">
        <w:rPr>
          <w:rFonts w:ascii="Arial" w:eastAsia="Times New Roman" w:hAnsi="Arial"/>
          <w:bCs/>
          <w:sz w:val="22"/>
          <w:szCs w:val="22"/>
          <w:lang w:eastAsia="en-US"/>
        </w:rPr>
        <w:tab/>
      </w:r>
      <w:r>
        <w:rPr>
          <w:rFonts w:ascii="Arial" w:eastAsia="Times New Roman" w:hAnsi="Arial"/>
          <w:bCs/>
          <w:sz w:val="22"/>
          <w:szCs w:val="22"/>
          <w:lang w:eastAsia="en-US"/>
        </w:rPr>
        <w:t>Negotiable</w:t>
      </w:r>
    </w:p>
    <w:p w:rsidR="00C91038" w:rsidRPr="00C91038" w:rsidRDefault="00C91038" w:rsidP="00C91038">
      <w:pPr>
        <w:spacing w:before="120" w:after="120"/>
        <w:rPr>
          <w:rFonts w:ascii="Arial" w:eastAsia="Times New Roman" w:hAnsi="Arial"/>
          <w:bCs/>
          <w:sz w:val="22"/>
          <w:szCs w:val="22"/>
          <w:lang w:eastAsia="en-US"/>
        </w:rPr>
      </w:pPr>
      <w:r w:rsidRPr="00C91038">
        <w:rPr>
          <w:rFonts w:ascii="Arial" w:eastAsia="Times New Roman" w:hAnsi="Arial"/>
          <w:b/>
          <w:sz w:val="22"/>
          <w:szCs w:val="22"/>
          <w:lang w:eastAsia="en-US"/>
        </w:rPr>
        <w:t>Report to:</w:t>
      </w:r>
      <w:r w:rsidRPr="00C91038">
        <w:rPr>
          <w:rFonts w:ascii="Arial" w:eastAsia="Times New Roman" w:hAnsi="Arial"/>
          <w:bCs/>
          <w:sz w:val="22"/>
          <w:szCs w:val="22"/>
          <w:lang w:eastAsia="en-US"/>
        </w:rPr>
        <w:tab/>
      </w:r>
      <w:r w:rsidRPr="00C91038">
        <w:rPr>
          <w:rFonts w:ascii="Arial" w:eastAsia="Times New Roman" w:hAnsi="Arial"/>
          <w:bCs/>
          <w:sz w:val="22"/>
          <w:szCs w:val="22"/>
          <w:lang w:eastAsia="en-US"/>
        </w:rPr>
        <w:tab/>
      </w:r>
      <w:r w:rsidRPr="00C91038">
        <w:rPr>
          <w:rFonts w:ascii="Arial" w:eastAsia="Times New Roman" w:hAnsi="Arial"/>
          <w:bCs/>
          <w:sz w:val="22"/>
          <w:szCs w:val="22"/>
          <w:lang w:val="en-US" w:eastAsia="en-US"/>
        </w:rPr>
        <w:t>Prescribing Lead</w:t>
      </w:r>
    </w:p>
    <w:p w:rsidR="00C91038" w:rsidRPr="00C91038" w:rsidRDefault="00C91038" w:rsidP="00C91038">
      <w:pPr>
        <w:rPr>
          <w:rFonts w:ascii="Arial" w:eastAsia="Times New Roman" w:hAnsi="Arial"/>
          <w:b/>
          <w:bCs/>
          <w:sz w:val="22"/>
          <w:szCs w:val="22"/>
          <w:lang w:val="en-US" w:eastAsia="en-US"/>
        </w:rPr>
      </w:pPr>
    </w:p>
    <w:p w:rsidR="00C91038" w:rsidRPr="00C91038" w:rsidRDefault="00C91038" w:rsidP="00C91038">
      <w:pPr>
        <w:ind w:left="66"/>
        <w:rPr>
          <w:rFonts w:ascii="Arial" w:eastAsia="Times New Roman" w:hAnsi="Arial"/>
          <w:bCs/>
          <w:sz w:val="22"/>
          <w:szCs w:val="22"/>
          <w:lang w:val="en-US" w:eastAsia="en-US"/>
        </w:rPr>
      </w:pPr>
    </w:p>
    <w:p w:rsidR="00C91038" w:rsidRPr="00C91038" w:rsidRDefault="00C91038" w:rsidP="00C91038">
      <w:pPr>
        <w:keepNext/>
        <w:spacing w:before="120" w:after="120"/>
        <w:outlineLvl w:val="0"/>
        <w:rPr>
          <w:rFonts w:ascii="Arial" w:eastAsia="Times New Roman" w:hAnsi="Arial"/>
          <w:b/>
          <w:sz w:val="22"/>
          <w:szCs w:val="22"/>
          <w:u w:val="single"/>
          <w:lang w:eastAsia="en-US"/>
        </w:rPr>
      </w:pPr>
      <w:r w:rsidRPr="00C91038">
        <w:rPr>
          <w:rFonts w:ascii="Arial" w:eastAsia="Times New Roman" w:hAnsi="Arial"/>
          <w:b/>
          <w:sz w:val="22"/>
          <w:szCs w:val="22"/>
          <w:u w:val="single"/>
          <w:lang w:eastAsia="en-US"/>
        </w:rPr>
        <w:t>Job Purpose and Main Duties</w:t>
      </w:r>
    </w:p>
    <w:p w:rsidR="00C91038" w:rsidRPr="00C91038" w:rsidRDefault="00C91038" w:rsidP="00C91038">
      <w:pPr>
        <w:widowControl w:val="0"/>
        <w:numPr>
          <w:ilvl w:val="0"/>
          <w:numId w:val="12"/>
        </w:numPr>
        <w:tabs>
          <w:tab w:val="left" w:pos="-1440"/>
        </w:tabs>
        <w:jc w:val="both"/>
        <w:rPr>
          <w:rFonts w:ascii="Arial" w:eastAsia="Times New Roman" w:hAnsi="Arial" w:cs="Times New Roman"/>
          <w:sz w:val="22"/>
          <w:szCs w:val="22"/>
          <w:lang w:eastAsia="en-US"/>
        </w:rPr>
      </w:pPr>
      <w:r w:rsidRPr="00C91038">
        <w:rPr>
          <w:rFonts w:ascii="Arial" w:eastAsia="Times New Roman" w:hAnsi="Arial" w:cs="Times New Roman"/>
          <w:sz w:val="22"/>
          <w:szCs w:val="22"/>
          <w:lang w:eastAsia="en-US"/>
        </w:rPr>
        <w:t>In collaboration with other clinical and managerial colleagues, to maintain and improve quality general medical services and the management of prescribed medication for the registered patients of the Practice.</w:t>
      </w:r>
    </w:p>
    <w:p w:rsidR="00C91038" w:rsidRPr="00C91038" w:rsidRDefault="00C91038" w:rsidP="00C91038">
      <w:pPr>
        <w:widowControl w:val="0"/>
        <w:numPr>
          <w:ilvl w:val="0"/>
          <w:numId w:val="12"/>
        </w:numPr>
        <w:tabs>
          <w:tab w:val="left" w:pos="-1440"/>
        </w:tabs>
        <w:jc w:val="both"/>
        <w:rPr>
          <w:rFonts w:ascii="Arial" w:eastAsia="Times New Roman" w:hAnsi="Arial" w:cs="Times New Roman"/>
          <w:sz w:val="22"/>
          <w:szCs w:val="22"/>
          <w:lang w:eastAsia="en-US"/>
        </w:rPr>
      </w:pPr>
      <w:r w:rsidRPr="00C91038">
        <w:rPr>
          <w:rFonts w:ascii="Arial" w:eastAsia="Times New Roman" w:hAnsi="Arial" w:cs="Times New Roman"/>
          <w:sz w:val="22"/>
          <w:szCs w:val="22"/>
          <w:lang w:eastAsia="en-US"/>
        </w:rPr>
        <w:t>To work towards the achievement of the clinical elements of the GMS contract and prescribing indicators.</w:t>
      </w:r>
    </w:p>
    <w:p w:rsidR="00C91038" w:rsidRPr="00C91038" w:rsidRDefault="00C91038" w:rsidP="00C91038">
      <w:pPr>
        <w:jc w:val="both"/>
        <w:rPr>
          <w:rFonts w:ascii="Arial" w:eastAsia="Times New Roman" w:hAnsi="Arial"/>
          <w:bCs/>
          <w:sz w:val="22"/>
          <w:szCs w:val="22"/>
          <w:lang w:val="en-US" w:eastAsia="en-US"/>
        </w:rPr>
      </w:pPr>
    </w:p>
    <w:p w:rsidR="00C91038" w:rsidRPr="00C91038" w:rsidRDefault="00C91038" w:rsidP="00C91038">
      <w:pPr>
        <w:keepNext/>
        <w:spacing w:before="120" w:after="120"/>
        <w:jc w:val="both"/>
        <w:outlineLvl w:val="0"/>
        <w:rPr>
          <w:rFonts w:ascii="Arial" w:eastAsia="Times New Roman" w:hAnsi="Arial"/>
          <w:b/>
          <w:sz w:val="22"/>
          <w:szCs w:val="22"/>
          <w:u w:val="single"/>
          <w:lang w:eastAsia="en-US"/>
        </w:rPr>
      </w:pPr>
      <w:r w:rsidRPr="00C91038">
        <w:rPr>
          <w:rFonts w:ascii="Arial" w:eastAsia="Times New Roman" w:hAnsi="Arial"/>
          <w:b/>
          <w:sz w:val="22"/>
          <w:szCs w:val="22"/>
          <w:u w:val="single"/>
          <w:lang w:eastAsia="en-US"/>
        </w:rPr>
        <w:t>Job Duties</w:t>
      </w:r>
    </w:p>
    <w:p w:rsidR="00C91038" w:rsidRPr="00C91038" w:rsidRDefault="00C91038" w:rsidP="00C91038">
      <w:pPr>
        <w:widowControl w:val="0"/>
        <w:numPr>
          <w:ilvl w:val="0"/>
          <w:numId w:val="13"/>
        </w:numPr>
        <w:tabs>
          <w:tab w:val="left" w:pos="-1440"/>
        </w:tabs>
        <w:jc w:val="both"/>
        <w:rPr>
          <w:rFonts w:ascii="Arial" w:eastAsia="Times New Roman" w:hAnsi="Arial" w:cs="Times New Roman"/>
          <w:sz w:val="22"/>
          <w:szCs w:val="22"/>
          <w:lang w:eastAsia="en-US"/>
        </w:rPr>
      </w:pPr>
      <w:r w:rsidRPr="00C91038">
        <w:rPr>
          <w:rFonts w:ascii="Arial" w:eastAsia="Times New Roman" w:hAnsi="Arial" w:cs="Times New Roman"/>
          <w:sz w:val="22"/>
          <w:szCs w:val="22"/>
          <w:lang w:eastAsia="en-US"/>
        </w:rPr>
        <w:t>To provide a comprehensive range of clinical duties including:</w:t>
      </w:r>
    </w:p>
    <w:p w:rsidR="00C91038" w:rsidRPr="00C91038" w:rsidRDefault="00C91038" w:rsidP="00C91038">
      <w:pPr>
        <w:ind w:left="360" w:firstLine="720"/>
        <w:jc w:val="both"/>
        <w:rPr>
          <w:rFonts w:ascii="Arial" w:eastAsia="Times New Roman" w:hAnsi="Arial"/>
          <w:bCs/>
          <w:sz w:val="22"/>
          <w:szCs w:val="22"/>
          <w:lang w:val="en-US" w:eastAsia="en-US"/>
        </w:rPr>
      </w:pP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 xml:space="preserve">Action acute prescription requests from patients and prescribe where appropriate or arrange blood tests. Refer to GP if </w:t>
      </w:r>
      <w:proofErr w:type="gramStart"/>
      <w:r w:rsidRPr="00C91038">
        <w:rPr>
          <w:rFonts w:ascii="Arial" w:eastAsia="Times New Roman" w:hAnsi="Arial"/>
          <w:bCs/>
          <w:sz w:val="22"/>
          <w:szCs w:val="22"/>
          <w:lang w:val="en-US" w:eastAsia="en-US"/>
        </w:rPr>
        <w:t>necessary</w:t>
      </w:r>
      <w:proofErr w:type="gramEnd"/>
      <w:r w:rsidRPr="00C91038">
        <w:rPr>
          <w:rFonts w:ascii="Arial" w:eastAsia="Times New Roman" w:hAnsi="Arial"/>
          <w:bCs/>
          <w:sz w:val="22"/>
          <w:szCs w:val="22"/>
          <w:lang w:val="en-US" w:eastAsia="en-US"/>
        </w:rPr>
        <w:t xml:space="preserve"> in line with practice protocols.</w:t>
      </w: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Undertake telephone consultations on medication issues and update medication where appropriate</w:t>
      </w:r>
    </w:p>
    <w:p w:rsidR="00C91038" w:rsidRPr="00C91038" w:rsidRDefault="00C91038" w:rsidP="00C91038">
      <w:pPr>
        <w:numPr>
          <w:ilvl w:val="0"/>
          <w:numId w:val="14"/>
        </w:numPr>
        <w:jc w:val="both"/>
        <w:rPr>
          <w:rFonts w:ascii="Arial" w:eastAsia="Times New Roman" w:hAnsi="Arial"/>
          <w:bCs/>
          <w:sz w:val="22"/>
          <w:szCs w:val="22"/>
          <w:lang w:val="en-US" w:eastAsia="en-US"/>
        </w:rPr>
      </w:pPr>
      <w:proofErr w:type="spellStart"/>
      <w:r w:rsidRPr="00C91038">
        <w:rPr>
          <w:rFonts w:ascii="Arial" w:eastAsia="Times New Roman" w:hAnsi="Arial"/>
          <w:bCs/>
          <w:sz w:val="22"/>
          <w:szCs w:val="22"/>
          <w:lang w:val="en-US" w:eastAsia="en-US"/>
        </w:rPr>
        <w:t>Reauthorise</w:t>
      </w:r>
      <w:proofErr w:type="spellEnd"/>
      <w:r w:rsidRPr="00C91038">
        <w:rPr>
          <w:rFonts w:ascii="Arial" w:eastAsia="Times New Roman" w:hAnsi="Arial"/>
          <w:bCs/>
          <w:sz w:val="22"/>
          <w:szCs w:val="22"/>
          <w:lang w:val="en-US" w:eastAsia="en-US"/>
        </w:rPr>
        <w:t xml:space="preserve"> and prescribe repeat chronic disease medications following patient reviews.</w:t>
      </w: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Action practice GMS Contract prescribing issues and prescribing indicators – polypharmacy reviews and report writing for submission.</w:t>
      </w: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Provide training to registrars/ GP trainees/ medical students and induct new Clinicians in practice on medicines management strategies and prescribing targets</w:t>
      </w: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Provide prescribing support for all Clinicians as required.</w:t>
      </w: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Aid compliance with practice and UHB formularies.</w:t>
      </w:r>
    </w:p>
    <w:p w:rsidR="00C91038" w:rsidRPr="00C91038" w:rsidRDefault="00C91038" w:rsidP="00C91038">
      <w:pPr>
        <w:numPr>
          <w:ilvl w:val="0"/>
          <w:numId w:val="14"/>
        </w:numPr>
        <w:jc w:val="both"/>
        <w:rPr>
          <w:rFonts w:ascii="Arial" w:eastAsia="Times New Roman" w:hAnsi="Arial"/>
          <w:bCs/>
          <w:sz w:val="22"/>
          <w:szCs w:val="22"/>
          <w:lang w:val="en-US" w:eastAsia="en-US"/>
        </w:rPr>
      </w:pPr>
      <w:proofErr w:type="gramStart"/>
      <w:r w:rsidRPr="00C91038">
        <w:rPr>
          <w:rFonts w:ascii="Arial" w:eastAsia="Times New Roman" w:hAnsi="Arial"/>
          <w:bCs/>
          <w:sz w:val="22"/>
          <w:szCs w:val="22"/>
          <w:lang w:val="en-US" w:eastAsia="en-US"/>
        </w:rPr>
        <w:t>Review,</w:t>
      </w:r>
      <w:proofErr w:type="gramEnd"/>
      <w:r w:rsidRPr="00C91038">
        <w:rPr>
          <w:rFonts w:ascii="Arial" w:eastAsia="Times New Roman" w:hAnsi="Arial"/>
          <w:bCs/>
          <w:sz w:val="22"/>
          <w:szCs w:val="22"/>
          <w:lang w:val="en-US" w:eastAsia="en-US"/>
        </w:rPr>
        <w:t xml:space="preserve"> check and update medication from hospital discharge summaries for all medications including insulin and epileptic medications.</w:t>
      </w: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Manage the shared care medications process within the practice, to include interpretation of blood results and prescribing. To contact patients where needed to explain blood results that are out of range and to liaise with secondary care for further advice when needed.</w:t>
      </w: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Write referrals to secondary care (as appropriate) under the supervision of clinician</w:t>
      </w: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Undertake incentive scheme audits – feedback to prescribers, monitor improvements and ensure improvement is maintained.</w:t>
      </w: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Maintain / update medicines management protocols in line with latest guidance e.g. chronic disease management</w:t>
      </w: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 xml:space="preserve">Undertake patient medication reviews within the surgery, </w:t>
      </w:r>
      <w:proofErr w:type="gramStart"/>
      <w:r w:rsidRPr="00C91038">
        <w:rPr>
          <w:rFonts w:ascii="Arial" w:eastAsia="Times New Roman" w:hAnsi="Arial"/>
          <w:bCs/>
          <w:sz w:val="22"/>
          <w:szCs w:val="22"/>
          <w:lang w:val="en-US" w:eastAsia="en-US"/>
        </w:rPr>
        <w:t>prescribe  and</w:t>
      </w:r>
      <w:proofErr w:type="gramEnd"/>
      <w:r w:rsidRPr="00C91038">
        <w:rPr>
          <w:rFonts w:ascii="Arial" w:eastAsia="Times New Roman" w:hAnsi="Arial"/>
          <w:bCs/>
          <w:sz w:val="22"/>
          <w:szCs w:val="22"/>
          <w:lang w:val="en-US" w:eastAsia="en-US"/>
        </w:rPr>
        <w:t xml:space="preserve"> update medications</w:t>
      </w:r>
    </w:p>
    <w:p w:rsidR="00C91038" w:rsidRPr="00C91038" w:rsidRDefault="00C91038" w:rsidP="00C91038">
      <w:pPr>
        <w:numPr>
          <w:ilvl w:val="0"/>
          <w:numId w:val="14"/>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 xml:space="preserve">Complete End to End review of the current </w:t>
      </w:r>
      <w:r w:rsidRPr="00C91038">
        <w:rPr>
          <w:rFonts w:ascii="Arial" w:eastAsia="Times New Roman" w:hAnsi="Arial"/>
          <w:b/>
          <w:bCs/>
          <w:sz w:val="22"/>
          <w:szCs w:val="22"/>
          <w:lang w:val="en-US" w:eastAsia="en-US"/>
        </w:rPr>
        <w:t xml:space="preserve">repeat </w:t>
      </w:r>
      <w:r w:rsidRPr="00C91038">
        <w:rPr>
          <w:rFonts w:ascii="Arial" w:eastAsia="Times New Roman" w:hAnsi="Arial"/>
          <w:bCs/>
          <w:sz w:val="22"/>
          <w:szCs w:val="22"/>
          <w:lang w:val="en-US" w:eastAsia="en-US"/>
        </w:rPr>
        <w:t>prescription process, including “bulk” prescribing, in line with the continuous improvement program within the practice.</w:t>
      </w:r>
    </w:p>
    <w:p w:rsidR="00C91038" w:rsidRPr="00C91038" w:rsidRDefault="00C91038" w:rsidP="00C91038">
      <w:pPr>
        <w:numPr>
          <w:ilvl w:val="0"/>
          <w:numId w:val="14"/>
        </w:numPr>
        <w:tabs>
          <w:tab w:val="num" w:pos="1440"/>
        </w:tabs>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 xml:space="preserve">Complete End to End review of the current </w:t>
      </w:r>
      <w:r w:rsidRPr="00C91038">
        <w:rPr>
          <w:rFonts w:ascii="Arial" w:eastAsia="Times New Roman" w:hAnsi="Arial"/>
          <w:b/>
          <w:bCs/>
          <w:sz w:val="22"/>
          <w:szCs w:val="22"/>
          <w:lang w:val="en-US" w:eastAsia="en-US"/>
        </w:rPr>
        <w:t xml:space="preserve">acute </w:t>
      </w:r>
      <w:r w:rsidRPr="00C91038">
        <w:rPr>
          <w:rFonts w:ascii="Arial" w:eastAsia="Times New Roman" w:hAnsi="Arial"/>
          <w:bCs/>
          <w:sz w:val="22"/>
          <w:szCs w:val="22"/>
          <w:lang w:val="en-US" w:eastAsia="en-US"/>
        </w:rPr>
        <w:t>prescription process in line with the continuous improvement program within the practice.</w:t>
      </w:r>
    </w:p>
    <w:p w:rsidR="00C91038" w:rsidRPr="00C91038" w:rsidRDefault="00C91038" w:rsidP="00C91038">
      <w:pPr>
        <w:widowControl w:val="0"/>
        <w:tabs>
          <w:tab w:val="left" w:pos="-1440"/>
        </w:tabs>
        <w:jc w:val="both"/>
        <w:rPr>
          <w:rFonts w:ascii="Arial" w:eastAsia="Times New Roman" w:hAnsi="Arial" w:cs="Times New Roman"/>
          <w:sz w:val="22"/>
          <w:szCs w:val="22"/>
          <w:lang w:eastAsia="en-US"/>
        </w:rPr>
      </w:pPr>
    </w:p>
    <w:p w:rsidR="00C91038" w:rsidRPr="00C91038" w:rsidRDefault="00C91038" w:rsidP="00C91038">
      <w:pPr>
        <w:widowControl w:val="0"/>
        <w:numPr>
          <w:ilvl w:val="0"/>
          <w:numId w:val="11"/>
        </w:numPr>
        <w:tabs>
          <w:tab w:val="left" w:pos="-1440"/>
        </w:tabs>
        <w:jc w:val="both"/>
        <w:rPr>
          <w:rFonts w:ascii="Arial" w:eastAsia="Times New Roman" w:hAnsi="Arial" w:cs="Times New Roman"/>
          <w:sz w:val="22"/>
          <w:szCs w:val="22"/>
          <w:lang w:eastAsia="en-US"/>
        </w:rPr>
      </w:pPr>
      <w:r w:rsidRPr="00C91038">
        <w:rPr>
          <w:rFonts w:ascii="Arial" w:eastAsia="Times New Roman" w:hAnsi="Arial" w:cs="Times New Roman"/>
          <w:sz w:val="22"/>
          <w:szCs w:val="22"/>
          <w:lang w:eastAsia="en-US"/>
        </w:rPr>
        <w:t xml:space="preserve">To attend and contribute to regular practice clinical and administrative meetings </w:t>
      </w:r>
      <w:r w:rsidRPr="00C91038">
        <w:rPr>
          <w:rFonts w:ascii="Arial" w:eastAsia="Times New Roman" w:hAnsi="Arial" w:cs="Times New Roman"/>
          <w:sz w:val="22"/>
          <w:szCs w:val="22"/>
          <w:lang w:eastAsia="en-US"/>
        </w:rPr>
        <w:lastRenderedPageBreak/>
        <w:t xml:space="preserve">whether formal or informal. This may involve adjustments to workload to allow attendance. </w:t>
      </w:r>
    </w:p>
    <w:p w:rsidR="00C91038" w:rsidRPr="00C91038" w:rsidRDefault="00C91038" w:rsidP="00C91038">
      <w:pPr>
        <w:widowControl w:val="0"/>
        <w:tabs>
          <w:tab w:val="left" w:pos="-1440"/>
        </w:tabs>
        <w:jc w:val="both"/>
        <w:rPr>
          <w:rFonts w:ascii="Arial" w:eastAsia="Times New Roman" w:hAnsi="Arial" w:cs="Times New Roman"/>
          <w:sz w:val="22"/>
          <w:szCs w:val="22"/>
          <w:lang w:eastAsia="en-US"/>
        </w:rPr>
      </w:pPr>
    </w:p>
    <w:p w:rsidR="00C91038" w:rsidRPr="00C91038" w:rsidRDefault="00C91038" w:rsidP="00C91038">
      <w:pPr>
        <w:widowControl w:val="0"/>
        <w:numPr>
          <w:ilvl w:val="0"/>
          <w:numId w:val="11"/>
        </w:numPr>
        <w:tabs>
          <w:tab w:val="left" w:pos="-1440"/>
        </w:tabs>
        <w:jc w:val="both"/>
        <w:rPr>
          <w:rFonts w:ascii="Arial" w:eastAsia="Times New Roman" w:hAnsi="Arial" w:cs="Times New Roman"/>
          <w:sz w:val="22"/>
          <w:szCs w:val="22"/>
          <w:lang w:eastAsia="en-US"/>
        </w:rPr>
      </w:pPr>
      <w:r w:rsidRPr="00C91038">
        <w:rPr>
          <w:rFonts w:ascii="Arial" w:eastAsia="Times New Roman" w:hAnsi="Arial" w:cs="Times New Roman"/>
          <w:sz w:val="22"/>
          <w:szCs w:val="22"/>
          <w:lang w:eastAsia="en-US"/>
        </w:rPr>
        <w:t>To support the practice in the implementation and achievement of the GMS contract. To take an active role take in providing practice enhanced services.</w:t>
      </w:r>
    </w:p>
    <w:p w:rsidR="00C91038" w:rsidRPr="00C91038" w:rsidRDefault="00C91038" w:rsidP="00C91038">
      <w:pPr>
        <w:widowControl w:val="0"/>
        <w:tabs>
          <w:tab w:val="left" w:pos="-1440"/>
        </w:tabs>
        <w:jc w:val="both"/>
        <w:rPr>
          <w:rFonts w:ascii="Arial" w:eastAsia="Times New Roman" w:hAnsi="Arial" w:cs="Times New Roman"/>
          <w:sz w:val="22"/>
          <w:szCs w:val="22"/>
          <w:lang w:eastAsia="en-US"/>
        </w:rPr>
      </w:pPr>
    </w:p>
    <w:p w:rsidR="00C91038" w:rsidRPr="00C91038" w:rsidRDefault="00C91038" w:rsidP="00C91038">
      <w:pPr>
        <w:widowControl w:val="0"/>
        <w:numPr>
          <w:ilvl w:val="0"/>
          <w:numId w:val="11"/>
        </w:numPr>
        <w:tabs>
          <w:tab w:val="left" w:pos="-1440"/>
        </w:tabs>
        <w:jc w:val="both"/>
        <w:rPr>
          <w:rFonts w:ascii="Arial" w:eastAsia="Times New Roman" w:hAnsi="Arial" w:cs="Times New Roman"/>
          <w:sz w:val="22"/>
          <w:szCs w:val="22"/>
          <w:lang w:eastAsia="en-US"/>
        </w:rPr>
      </w:pPr>
      <w:r w:rsidRPr="00C91038">
        <w:rPr>
          <w:rFonts w:ascii="Arial" w:eastAsia="Times New Roman" w:hAnsi="Arial" w:cs="Times New Roman"/>
          <w:sz w:val="22"/>
          <w:szCs w:val="22"/>
          <w:lang w:eastAsia="en-US"/>
        </w:rPr>
        <w:t>To contribute to the clinical governance of the practice, and to fully participate in the reporting of incidents to the clinical governance lead.</w:t>
      </w:r>
    </w:p>
    <w:p w:rsidR="00C91038" w:rsidRPr="00C91038" w:rsidRDefault="00C91038" w:rsidP="00C91038">
      <w:pPr>
        <w:widowControl w:val="0"/>
        <w:tabs>
          <w:tab w:val="left" w:pos="-1440"/>
        </w:tabs>
        <w:ind w:left="540"/>
        <w:jc w:val="both"/>
        <w:rPr>
          <w:rFonts w:ascii="Arial" w:eastAsia="Times New Roman" w:hAnsi="Arial" w:cs="Times New Roman"/>
          <w:sz w:val="22"/>
          <w:szCs w:val="22"/>
          <w:lang w:eastAsia="en-US"/>
        </w:rPr>
      </w:pPr>
    </w:p>
    <w:p w:rsidR="00C91038" w:rsidRPr="00C91038" w:rsidRDefault="00C91038" w:rsidP="00C91038">
      <w:pPr>
        <w:widowControl w:val="0"/>
        <w:numPr>
          <w:ilvl w:val="0"/>
          <w:numId w:val="11"/>
        </w:numPr>
        <w:tabs>
          <w:tab w:val="left" w:pos="-1440"/>
        </w:tabs>
        <w:jc w:val="both"/>
        <w:rPr>
          <w:rFonts w:ascii="Arial" w:eastAsia="Times New Roman" w:hAnsi="Arial" w:cs="Times New Roman"/>
          <w:sz w:val="22"/>
          <w:szCs w:val="22"/>
          <w:lang w:eastAsia="en-US"/>
        </w:rPr>
      </w:pPr>
      <w:r w:rsidRPr="00C91038">
        <w:rPr>
          <w:rFonts w:ascii="Arial" w:eastAsia="Times New Roman" w:hAnsi="Arial" w:cs="Times New Roman"/>
          <w:sz w:val="22"/>
          <w:szCs w:val="22"/>
          <w:lang w:eastAsia="en-US"/>
        </w:rPr>
        <w:t>To keep up to date with current and forthcoming National Service Frameworks and NICE guidance and their impact on primary care services.</w:t>
      </w:r>
    </w:p>
    <w:p w:rsidR="00C91038" w:rsidRPr="00C91038" w:rsidRDefault="00C91038" w:rsidP="00C91038">
      <w:pPr>
        <w:widowControl w:val="0"/>
        <w:tabs>
          <w:tab w:val="left" w:pos="-1440"/>
        </w:tabs>
        <w:jc w:val="both"/>
        <w:rPr>
          <w:rFonts w:ascii="Arial" w:eastAsia="Times New Roman" w:hAnsi="Arial" w:cs="Times New Roman"/>
          <w:sz w:val="22"/>
          <w:szCs w:val="22"/>
          <w:lang w:eastAsia="en-US"/>
        </w:rPr>
      </w:pPr>
    </w:p>
    <w:p w:rsidR="00C91038" w:rsidRPr="00C91038" w:rsidRDefault="00C91038" w:rsidP="00C91038">
      <w:pPr>
        <w:widowControl w:val="0"/>
        <w:numPr>
          <w:ilvl w:val="0"/>
          <w:numId w:val="11"/>
        </w:numPr>
        <w:tabs>
          <w:tab w:val="left" w:pos="-1440"/>
        </w:tabs>
        <w:jc w:val="both"/>
        <w:rPr>
          <w:rFonts w:ascii="Arial" w:eastAsia="Times New Roman" w:hAnsi="Arial" w:cs="Times New Roman"/>
          <w:sz w:val="22"/>
          <w:szCs w:val="22"/>
          <w:lang w:eastAsia="en-US"/>
        </w:rPr>
      </w:pPr>
      <w:r w:rsidRPr="00C91038">
        <w:rPr>
          <w:rFonts w:ascii="Arial" w:eastAsia="Times New Roman" w:hAnsi="Arial" w:cs="Times New Roman"/>
          <w:sz w:val="22"/>
          <w:szCs w:val="22"/>
          <w:lang w:eastAsia="en-US"/>
        </w:rPr>
        <w:t xml:space="preserve">To ensure that care is delivered using </w:t>
      </w:r>
      <w:proofErr w:type="gramStart"/>
      <w:r w:rsidRPr="00C91038">
        <w:rPr>
          <w:rFonts w:ascii="Arial" w:eastAsia="Times New Roman" w:hAnsi="Arial" w:cs="Times New Roman"/>
          <w:sz w:val="22"/>
          <w:szCs w:val="22"/>
          <w:lang w:eastAsia="en-US"/>
        </w:rPr>
        <w:t>evidence based</w:t>
      </w:r>
      <w:proofErr w:type="gramEnd"/>
      <w:r w:rsidRPr="00C91038">
        <w:rPr>
          <w:rFonts w:ascii="Arial" w:eastAsia="Times New Roman" w:hAnsi="Arial" w:cs="Times New Roman"/>
          <w:sz w:val="22"/>
          <w:szCs w:val="22"/>
          <w:lang w:eastAsia="en-US"/>
        </w:rPr>
        <w:t xml:space="preserve"> practice by developing and maintaining your level of expertise, knowledge and skills </w:t>
      </w:r>
    </w:p>
    <w:p w:rsidR="00C91038" w:rsidRPr="00C91038" w:rsidRDefault="00C91038" w:rsidP="00C91038">
      <w:pPr>
        <w:widowControl w:val="0"/>
        <w:tabs>
          <w:tab w:val="left" w:pos="-1440"/>
        </w:tabs>
        <w:jc w:val="both"/>
        <w:rPr>
          <w:rFonts w:ascii="Arial" w:eastAsia="Times New Roman" w:hAnsi="Arial" w:cs="Times New Roman"/>
          <w:sz w:val="22"/>
          <w:szCs w:val="22"/>
          <w:lang w:eastAsia="en-US"/>
        </w:rPr>
      </w:pPr>
    </w:p>
    <w:p w:rsidR="00C91038" w:rsidRPr="00C91038" w:rsidRDefault="00C91038" w:rsidP="00C91038">
      <w:pPr>
        <w:widowControl w:val="0"/>
        <w:numPr>
          <w:ilvl w:val="0"/>
          <w:numId w:val="11"/>
        </w:numPr>
        <w:tabs>
          <w:tab w:val="left" w:pos="-1440"/>
        </w:tabs>
        <w:jc w:val="both"/>
        <w:rPr>
          <w:rFonts w:ascii="Arial" w:eastAsia="Times New Roman" w:hAnsi="Arial" w:cs="Times New Roman"/>
          <w:sz w:val="22"/>
          <w:szCs w:val="22"/>
          <w:lang w:eastAsia="en-US"/>
        </w:rPr>
      </w:pPr>
      <w:r w:rsidRPr="00C91038">
        <w:rPr>
          <w:rFonts w:ascii="Arial" w:eastAsia="Times New Roman" w:hAnsi="Arial" w:cs="Times New Roman"/>
          <w:sz w:val="22"/>
          <w:szCs w:val="22"/>
          <w:lang w:eastAsia="en-US"/>
        </w:rPr>
        <w:t>Ensure that adequate, accurate and appropriate clinical records are maintained for all work carried out in the practice.</w:t>
      </w:r>
    </w:p>
    <w:p w:rsidR="00C91038" w:rsidRPr="00C91038" w:rsidRDefault="00C91038" w:rsidP="00C91038">
      <w:pPr>
        <w:widowControl w:val="0"/>
        <w:tabs>
          <w:tab w:val="left" w:pos="-1440"/>
          <w:tab w:val="num" w:pos="1080"/>
        </w:tabs>
        <w:ind w:left="1080" w:hanging="540"/>
        <w:jc w:val="both"/>
        <w:rPr>
          <w:rFonts w:ascii="Arial" w:eastAsia="Times New Roman" w:hAnsi="Arial" w:cs="Times New Roman"/>
          <w:sz w:val="22"/>
          <w:szCs w:val="22"/>
          <w:lang w:eastAsia="en-US"/>
        </w:rPr>
      </w:pPr>
    </w:p>
    <w:p w:rsidR="00C91038" w:rsidRPr="00C91038" w:rsidRDefault="00C91038" w:rsidP="00C91038">
      <w:pPr>
        <w:widowControl w:val="0"/>
        <w:numPr>
          <w:ilvl w:val="0"/>
          <w:numId w:val="11"/>
        </w:numPr>
        <w:tabs>
          <w:tab w:val="left" w:pos="-1440"/>
        </w:tabs>
        <w:jc w:val="both"/>
        <w:rPr>
          <w:rFonts w:ascii="Arial" w:eastAsia="Times New Roman" w:hAnsi="Arial" w:cs="Times New Roman"/>
          <w:sz w:val="22"/>
          <w:szCs w:val="22"/>
          <w:lang w:eastAsia="en-US"/>
        </w:rPr>
      </w:pPr>
      <w:r w:rsidRPr="00C91038">
        <w:rPr>
          <w:rFonts w:ascii="Arial" w:eastAsia="Times New Roman" w:hAnsi="Arial" w:cs="Times New Roman"/>
          <w:sz w:val="22"/>
          <w:szCs w:val="22"/>
          <w:lang w:eastAsia="en-US"/>
        </w:rPr>
        <w:t>To work as part of the clinical team and to organise and prioritise workload on a day to day basis.</w:t>
      </w:r>
    </w:p>
    <w:p w:rsidR="00C91038" w:rsidRPr="00C91038" w:rsidRDefault="00C91038" w:rsidP="00C91038">
      <w:pPr>
        <w:jc w:val="both"/>
        <w:rPr>
          <w:rFonts w:ascii="Arial" w:eastAsia="Times New Roman" w:hAnsi="Arial"/>
          <w:b/>
          <w:bCs/>
          <w:sz w:val="22"/>
          <w:szCs w:val="22"/>
          <w:lang w:val="en-US" w:eastAsia="en-US"/>
        </w:rPr>
      </w:pPr>
    </w:p>
    <w:p w:rsidR="00C91038" w:rsidRPr="00C91038" w:rsidRDefault="00C91038" w:rsidP="00C91038">
      <w:pPr>
        <w:jc w:val="both"/>
        <w:rPr>
          <w:rFonts w:ascii="Arial" w:eastAsia="Times New Roman" w:hAnsi="Arial"/>
          <w:b/>
          <w:bCs/>
          <w:sz w:val="22"/>
          <w:szCs w:val="22"/>
          <w:u w:val="single"/>
          <w:lang w:val="en-US" w:eastAsia="en-US"/>
        </w:rPr>
      </w:pPr>
      <w:r w:rsidRPr="00C91038">
        <w:rPr>
          <w:rFonts w:ascii="Arial" w:eastAsia="Times New Roman" w:hAnsi="Arial"/>
          <w:b/>
          <w:bCs/>
          <w:sz w:val="22"/>
          <w:szCs w:val="22"/>
          <w:u w:val="single"/>
          <w:lang w:val="en-US" w:eastAsia="en-US"/>
        </w:rPr>
        <w:t>GENERAL INFORMATION</w:t>
      </w:r>
    </w:p>
    <w:p w:rsidR="00C91038" w:rsidRPr="00C91038" w:rsidRDefault="00C91038" w:rsidP="00C91038">
      <w:pPr>
        <w:jc w:val="both"/>
        <w:rPr>
          <w:rFonts w:ascii="Arial" w:eastAsia="Times New Roman" w:hAnsi="Arial"/>
          <w:b/>
          <w:bCs/>
          <w:sz w:val="22"/>
          <w:szCs w:val="22"/>
          <w:lang w:val="en-US" w:eastAsia="en-US"/>
        </w:rPr>
      </w:pPr>
    </w:p>
    <w:p w:rsidR="00C91038" w:rsidRPr="00C91038" w:rsidRDefault="00C91038" w:rsidP="00C91038">
      <w:pPr>
        <w:tabs>
          <w:tab w:val="left" w:pos="2268"/>
        </w:tabs>
        <w:jc w:val="both"/>
        <w:rPr>
          <w:rFonts w:ascii="Arial" w:eastAsia="Times New Roman" w:hAnsi="Arial"/>
          <w:sz w:val="22"/>
          <w:szCs w:val="22"/>
          <w:lang w:val="en-US" w:eastAsia="en-US"/>
        </w:rPr>
      </w:pPr>
      <w:r w:rsidRPr="00C91038">
        <w:rPr>
          <w:rFonts w:ascii="Arial" w:eastAsia="Times New Roman" w:hAnsi="Arial"/>
          <w:b/>
          <w:sz w:val="22"/>
          <w:szCs w:val="22"/>
          <w:lang w:val="en-US" w:eastAsia="en-US"/>
        </w:rPr>
        <w:t>Confidentiality:</w:t>
      </w:r>
    </w:p>
    <w:p w:rsidR="00C91038" w:rsidRPr="00C91038" w:rsidRDefault="00C91038" w:rsidP="00C91038">
      <w:pPr>
        <w:tabs>
          <w:tab w:val="left" w:pos="2268"/>
        </w:tabs>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rsidR="00C91038" w:rsidRPr="00C91038" w:rsidRDefault="00C91038" w:rsidP="00C91038">
      <w:pPr>
        <w:tabs>
          <w:tab w:val="left" w:pos="2268"/>
        </w:tabs>
        <w:jc w:val="both"/>
        <w:rPr>
          <w:rFonts w:ascii="Arial" w:eastAsia="Times New Roman" w:hAnsi="Arial"/>
          <w:bCs/>
          <w:sz w:val="22"/>
          <w:szCs w:val="22"/>
          <w:lang w:val="en-US" w:eastAsia="en-US"/>
        </w:rPr>
      </w:pPr>
    </w:p>
    <w:p w:rsidR="00C91038" w:rsidRPr="00C91038" w:rsidRDefault="00C91038" w:rsidP="00C91038">
      <w:pPr>
        <w:tabs>
          <w:tab w:val="left" w:pos="2268"/>
        </w:tabs>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 xml:space="preserve">In the performance of the duties outlined in this Job Description, the post-holder may have access to confidential information relating to patients and their </w:t>
      </w:r>
      <w:proofErr w:type="spellStart"/>
      <w:r w:rsidRPr="00C91038">
        <w:rPr>
          <w:rFonts w:ascii="Arial" w:eastAsia="Times New Roman" w:hAnsi="Arial"/>
          <w:bCs/>
          <w:sz w:val="22"/>
          <w:szCs w:val="22"/>
          <w:lang w:val="en-US" w:eastAsia="en-US"/>
        </w:rPr>
        <w:t>carers</w:t>
      </w:r>
      <w:proofErr w:type="spellEnd"/>
      <w:r w:rsidRPr="00C91038">
        <w:rPr>
          <w:rFonts w:ascii="Arial" w:eastAsia="Times New Roman" w:hAnsi="Arial"/>
          <w:bCs/>
          <w:sz w:val="22"/>
          <w:szCs w:val="22"/>
          <w:lang w:val="en-US" w:eastAsia="en-US"/>
        </w:rPr>
        <w:t>, Practice staff and other healthcare workers.  They may also have access to information relating to the Practice as a business</w:t>
      </w:r>
      <w:r w:rsidRPr="00C91038">
        <w:rPr>
          <w:rFonts w:ascii="Arial" w:eastAsia="Times New Roman" w:hAnsi="Arial"/>
          <w:bCs/>
          <w:sz w:val="22"/>
          <w:szCs w:val="22"/>
          <w:lang w:eastAsia="en-US"/>
        </w:rPr>
        <w:t xml:space="preserve"> organisation</w:t>
      </w:r>
      <w:r w:rsidRPr="00C91038">
        <w:rPr>
          <w:rFonts w:ascii="Arial" w:eastAsia="Times New Roman" w:hAnsi="Arial"/>
          <w:bCs/>
          <w:sz w:val="22"/>
          <w:szCs w:val="22"/>
          <w:lang w:val="en-US" w:eastAsia="en-US"/>
        </w:rPr>
        <w:t>.  All such information from any source is to be regarded as strictly confidential.</w:t>
      </w:r>
    </w:p>
    <w:p w:rsidR="00C91038" w:rsidRPr="00C91038" w:rsidRDefault="00C91038" w:rsidP="00C91038">
      <w:pPr>
        <w:tabs>
          <w:tab w:val="left" w:pos="2268"/>
        </w:tabs>
        <w:jc w:val="both"/>
        <w:rPr>
          <w:rFonts w:ascii="Arial" w:eastAsia="Times New Roman" w:hAnsi="Arial"/>
          <w:bCs/>
          <w:sz w:val="22"/>
          <w:szCs w:val="22"/>
          <w:lang w:val="en-US" w:eastAsia="en-US"/>
        </w:rPr>
      </w:pPr>
    </w:p>
    <w:p w:rsidR="00C91038" w:rsidRPr="00C91038" w:rsidRDefault="00C91038" w:rsidP="00C91038">
      <w:pPr>
        <w:tabs>
          <w:tab w:val="left" w:pos="2268"/>
        </w:tabs>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 xml:space="preserve">Information relating to patients, </w:t>
      </w:r>
      <w:proofErr w:type="spellStart"/>
      <w:r w:rsidRPr="00C91038">
        <w:rPr>
          <w:rFonts w:ascii="Arial" w:eastAsia="Times New Roman" w:hAnsi="Arial"/>
          <w:bCs/>
          <w:sz w:val="22"/>
          <w:szCs w:val="22"/>
          <w:lang w:val="en-US" w:eastAsia="en-US"/>
        </w:rPr>
        <w:t>carers</w:t>
      </w:r>
      <w:proofErr w:type="spellEnd"/>
      <w:r w:rsidRPr="00C91038">
        <w:rPr>
          <w:rFonts w:ascii="Arial" w:eastAsia="Times New Roman" w:hAnsi="Arial"/>
          <w:bCs/>
          <w:sz w:val="22"/>
          <w:szCs w:val="22"/>
          <w:lang w:val="en-US" w:eastAsia="en-US"/>
        </w:rPr>
        <w:t>, colleagues, other healthcare workers or the business of the Practice may only be divulged to</w:t>
      </w:r>
      <w:r w:rsidRPr="00C91038">
        <w:rPr>
          <w:rFonts w:ascii="Arial" w:eastAsia="Times New Roman" w:hAnsi="Arial"/>
          <w:bCs/>
          <w:sz w:val="22"/>
          <w:szCs w:val="22"/>
          <w:lang w:eastAsia="en-US"/>
        </w:rPr>
        <w:t xml:space="preserve"> authorised</w:t>
      </w:r>
      <w:r w:rsidRPr="00C91038">
        <w:rPr>
          <w:rFonts w:ascii="Arial" w:eastAsia="Times New Roman" w:hAnsi="Arial"/>
          <w:bCs/>
          <w:sz w:val="22"/>
          <w:szCs w:val="22"/>
          <w:lang w:val="en-US" w:eastAsia="en-US"/>
        </w:rPr>
        <w:t xml:space="preserve"> persons in accordance with the Practice policies and procedures relating to confidentiality and the protection of personal and sensitive data</w:t>
      </w:r>
    </w:p>
    <w:p w:rsidR="00C91038" w:rsidRPr="00C91038" w:rsidRDefault="00C91038" w:rsidP="00C91038">
      <w:pPr>
        <w:tabs>
          <w:tab w:val="left" w:pos="2268"/>
        </w:tabs>
        <w:jc w:val="both"/>
        <w:rPr>
          <w:rFonts w:ascii="Arial" w:eastAsia="Times New Roman" w:hAnsi="Arial"/>
          <w:bCs/>
          <w:sz w:val="22"/>
          <w:szCs w:val="22"/>
          <w:lang w:val="en-US" w:eastAsia="en-US"/>
        </w:rPr>
      </w:pPr>
    </w:p>
    <w:p w:rsidR="00C91038" w:rsidRPr="00C91038" w:rsidRDefault="00C91038" w:rsidP="00C91038">
      <w:pPr>
        <w:tabs>
          <w:tab w:val="left" w:pos="2268"/>
        </w:tabs>
        <w:jc w:val="both"/>
        <w:rPr>
          <w:rFonts w:ascii="Arial" w:eastAsia="Times New Roman" w:hAnsi="Arial"/>
          <w:sz w:val="22"/>
          <w:szCs w:val="22"/>
          <w:lang w:val="en-US" w:eastAsia="en-US"/>
        </w:rPr>
      </w:pPr>
      <w:bookmarkStart w:id="0" w:name="OLE_LINK1"/>
      <w:bookmarkStart w:id="1" w:name="OLE_LINK2"/>
      <w:r w:rsidRPr="00C91038">
        <w:rPr>
          <w:rFonts w:ascii="Arial" w:eastAsia="Times New Roman" w:hAnsi="Arial"/>
          <w:b/>
          <w:sz w:val="22"/>
          <w:szCs w:val="22"/>
          <w:lang w:val="en-US" w:eastAsia="en-US"/>
        </w:rPr>
        <w:t>Health &amp; Safety:</w:t>
      </w:r>
    </w:p>
    <w:p w:rsidR="00C91038" w:rsidRPr="00C91038" w:rsidRDefault="00C91038" w:rsidP="00C91038">
      <w:pPr>
        <w:tabs>
          <w:tab w:val="left" w:pos="2268"/>
        </w:tabs>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The post-holder will assist in promoting and maintaining their own and others’ health, safety and security as defined in the practice Health &amp; Safety Policy, the practice Health &amp; Safety Manual, and the practice Infection Control policy and published procedures. This will include:</w:t>
      </w:r>
    </w:p>
    <w:p w:rsidR="00C91038" w:rsidRPr="00C91038" w:rsidRDefault="00C91038" w:rsidP="00C91038">
      <w:pPr>
        <w:numPr>
          <w:ilvl w:val="0"/>
          <w:numId w:val="6"/>
        </w:numPr>
        <w:tabs>
          <w:tab w:val="clear" w:pos="360"/>
          <w:tab w:val="num" w:pos="720"/>
          <w:tab w:val="left" w:pos="2268"/>
        </w:tabs>
        <w:ind w:left="720"/>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Using personal security systems within the workplace according to Practice guidelines</w:t>
      </w:r>
    </w:p>
    <w:p w:rsidR="00C91038" w:rsidRPr="00C91038" w:rsidRDefault="00C91038" w:rsidP="00C91038">
      <w:pPr>
        <w:numPr>
          <w:ilvl w:val="0"/>
          <w:numId w:val="6"/>
        </w:numPr>
        <w:tabs>
          <w:tab w:val="clear" w:pos="360"/>
          <w:tab w:val="num" w:pos="720"/>
          <w:tab w:val="left" w:pos="2268"/>
        </w:tabs>
        <w:ind w:left="720"/>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Identifying the risks involved in work activities and undertaking such activities in a way that manages those risks</w:t>
      </w:r>
    </w:p>
    <w:p w:rsidR="00C91038" w:rsidRPr="00C91038" w:rsidRDefault="00C91038" w:rsidP="00C91038">
      <w:pPr>
        <w:numPr>
          <w:ilvl w:val="0"/>
          <w:numId w:val="6"/>
        </w:numPr>
        <w:tabs>
          <w:tab w:val="clear" w:pos="360"/>
          <w:tab w:val="num" w:pos="720"/>
          <w:tab w:val="left" w:pos="2268"/>
        </w:tabs>
        <w:ind w:left="720"/>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Making effective use of training to update knowledge and skills</w:t>
      </w:r>
    </w:p>
    <w:p w:rsidR="00C91038" w:rsidRPr="00C91038" w:rsidRDefault="00C91038" w:rsidP="00C91038">
      <w:pPr>
        <w:numPr>
          <w:ilvl w:val="0"/>
          <w:numId w:val="6"/>
        </w:numPr>
        <w:tabs>
          <w:tab w:val="clear" w:pos="360"/>
          <w:tab w:val="num" w:pos="720"/>
          <w:tab w:val="left" w:pos="2268"/>
        </w:tabs>
        <w:ind w:left="720"/>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Using appropriate infection control procedures, maintaining work areas in a tidy and safe way and free from hazards</w:t>
      </w:r>
    </w:p>
    <w:p w:rsidR="00C91038" w:rsidRPr="00C91038" w:rsidRDefault="00C91038" w:rsidP="00C91038">
      <w:pPr>
        <w:numPr>
          <w:ilvl w:val="0"/>
          <w:numId w:val="6"/>
        </w:numPr>
        <w:tabs>
          <w:tab w:val="clear" w:pos="360"/>
          <w:tab w:val="num" w:pos="720"/>
          <w:tab w:val="left" w:pos="2268"/>
        </w:tabs>
        <w:ind w:left="720"/>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Actively reporting of health and safety hazards and infection hazards immediately when</w:t>
      </w:r>
      <w:r w:rsidRPr="00C91038">
        <w:rPr>
          <w:rFonts w:ascii="Arial" w:eastAsia="Times New Roman" w:hAnsi="Arial"/>
          <w:bCs/>
          <w:sz w:val="22"/>
          <w:szCs w:val="22"/>
          <w:lang w:eastAsia="en-US"/>
        </w:rPr>
        <w:t xml:space="preserve"> recognised</w:t>
      </w:r>
    </w:p>
    <w:p w:rsidR="00C91038" w:rsidRPr="00C91038" w:rsidRDefault="00C91038" w:rsidP="00C91038">
      <w:pPr>
        <w:numPr>
          <w:ilvl w:val="0"/>
          <w:numId w:val="6"/>
        </w:numPr>
        <w:tabs>
          <w:tab w:val="clear" w:pos="360"/>
          <w:tab w:val="num" w:pos="720"/>
          <w:tab w:val="left" w:pos="2268"/>
        </w:tabs>
        <w:ind w:left="720"/>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 xml:space="preserve">Keeping own work areas and general / patient areas generally clean, assisting in the maintenance of general standards of cleanliness consistent with the scope of the job holder’s role </w:t>
      </w:r>
    </w:p>
    <w:p w:rsidR="00C91038" w:rsidRPr="00C91038" w:rsidRDefault="00C91038" w:rsidP="00C91038">
      <w:pPr>
        <w:numPr>
          <w:ilvl w:val="0"/>
          <w:numId w:val="6"/>
        </w:numPr>
        <w:tabs>
          <w:tab w:val="clear" w:pos="360"/>
          <w:tab w:val="num" w:pos="720"/>
          <w:tab w:val="left" w:pos="2268"/>
        </w:tabs>
        <w:ind w:left="720"/>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Undertaking periodic infection control training (minimum annually)</w:t>
      </w:r>
    </w:p>
    <w:p w:rsidR="00C91038" w:rsidRPr="00C91038" w:rsidRDefault="00C91038" w:rsidP="00C91038">
      <w:pPr>
        <w:numPr>
          <w:ilvl w:val="0"/>
          <w:numId w:val="6"/>
        </w:numPr>
        <w:tabs>
          <w:tab w:val="clear" w:pos="360"/>
          <w:tab w:val="num" w:pos="720"/>
          <w:tab w:val="left" w:pos="2268"/>
        </w:tabs>
        <w:ind w:left="720"/>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Reporting potential risks identified</w:t>
      </w:r>
    </w:p>
    <w:bookmarkEnd w:id="0"/>
    <w:bookmarkEnd w:id="1"/>
    <w:p w:rsidR="00C91038" w:rsidRPr="00C91038" w:rsidRDefault="00C91038" w:rsidP="00C91038">
      <w:pPr>
        <w:ind w:left="360"/>
        <w:jc w:val="both"/>
        <w:rPr>
          <w:rFonts w:ascii="Arial" w:eastAsia="Times New Roman" w:hAnsi="Arial"/>
          <w:bCs/>
          <w:sz w:val="22"/>
          <w:szCs w:val="22"/>
          <w:lang w:val="en-US" w:eastAsia="en-US"/>
        </w:rPr>
      </w:pPr>
    </w:p>
    <w:p w:rsidR="00C91038" w:rsidRPr="00C91038" w:rsidRDefault="00C91038" w:rsidP="00C91038">
      <w:pPr>
        <w:tabs>
          <w:tab w:val="left" w:pos="2268"/>
        </w:tabs>
        <w:jc w:val="both"/>
        <w:rPr>
          <w:rFonts w:ascii="Arial" w:eastAsia="Times New Roman" w:hAnsi="Arial"/>
          <w:sz w:val="22"/>
          <w:szCs w:val="22"/>
          <w:lang w:val="en-US" w:eastAsia="en-US"/>
        </w:rPr>
      </w:pPr>
      <w:r w:rsidRPr="00C91038">
        <w:rPr>
          <w:rFonts w:ascii="Arial" w:eastAsia="Times New Roman" w:hAnsi="Arial"/>
          <w:b/>
          <w:sz w:val="22"/>
          <w:szCs w:val="22"/>
          <w:lang w:val="en-US" w:eastAsia="en-US"/>
        </w:rPr>
        <w:t>Equality and Diversity:</w:t>
      </w:r>
    </w:p>
    <w:p w:rsidR="00C91038" w:rsidRPr="00C91038" w:rsidRDefault="00C91038" w:rsidP="00C91038">
      <w:p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The post-holder will support the equality, diversity and rights of patients,</w:t>
      </w:r>
      <w:r w:rsidRPr="00C91038">
        <w:rPr>
          <w:rFonts w:ascii="Arial" w:eastAsia="Times New Roman" w:hAnsi="Arial"/>
          <w:bCs/>
          <w:sz w:val="22"/>
          <w:szCs w:val="22"/>
          <w:lang w:eastAsia="en-US"/>
        </w:rPr>
        <w:t xml:space="preserve"> carers</w:t>
      </w:r>
      <w:r w:rsidRPr="00C91038">
        <w:rPr>
          <w:rFonts w:ascii="Arial" w:eastAsia="Times New Roman" w:hAnsi="Arial"/>
          <w:bCs/>
          <w:sz w:val="22"/>
          <w:szCs w:val="22"/>
          <w:lang w:val="en-US" w:eastAsia="en-US"/>
        </w:rPr>
        <w:t xml:space="preserve"> and colleagues, to include:</w:t>
      </w:r>
    </w:p>
    <w:p w:rsidR="00C91038" w:rsidRPr="00C91038" w:rsidRDefault="00C91038" w:rsidP="00C91038">
      <w:pPr>
        <w:numPr>
          <w:ilvl w:val="0"/>
          <w:numId w:val="7"/>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 xml:space="preserve">Acting in a way that </w:t>
      </w:r>
      <w:proofErr w:type="spellStart"/>
      <w:r w:rsidRPr="00C91038">
        <w:rPr>
          <w:rFonts w:ascii="Arial" w:eastAsia="Times New Roman" w:hAnsi="Arial"/>
          <w:bCs/>
          <w:sz w:val="22"/>
          <w:szCs w:val="22"/>
          <w:lang w:val="en-US" w:eastAsia="en-US"/>
        </w:rPr>
        <w:t>recognises</w:t>
      </w:r>
      <w:proofErr w:type="spellEnd"/>
      <w:r w:rsidRPr="00C91038">
        <w:rPr>
          <w:rFonts w:ascii="Arial" w:eastAsia="Times New Roman" w:hAnsi="Arial"/>
          <w:bCs/>
          <w:sz w:val="22"/>
          <w:szCs w:val="22"/>
          <w:lang w:val="en-US" w:eastAsia="en-US"/>
        </w:rPr>
        <w:t xml:space="preserve"> the importance of people’s rights, interpreting them in a way that is consistent with Practice procedures and policies, and current legislation</w:t>
      </w:r>
    </w:p>
    <w:p w:rsidR="00C91038" w:rsidRPr="00C91038" w:rsidRDefault="00C91038" w:rsidP="00C91038">
      <w:pPr>
        <w:numPr>
          <w:ilvl w:val="0"/>
          <w:numId w:val="7"/>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 xml:space="preserve">Respecting the privacy, dignity, needs and beliefs of patients, </w:t>
      </w:r>
      <w:proofErr w:type="spellStart"/>
      <w:r w:rsidRPr="00C91038">
        <w:rPr>
          <w:rFonts w:ascii="Arial" w:eastAsia="Times New Roman" w:hAnsi="Arial"/>
          <w:bCs/>
          <w:sz w:val="22"/>
          <w:szCs w:val="22"/>
          <w:lang w:val="en-US" w:eastAsia="en-US"/>
        </w:rPr>
        <w:t>carers</w:t>
      </w:r>
      <w:proofErr w:type="spellEnd"/>
      <w:r w:rsidRPr="00C91038">
        <w:rPr>
          <w:rFonts w:ascii="Arial" w:eastAsia="Times New Roman" w:hAnsi="Arial"/>
          <w:bCs/>
          <w:sz w:val="22"/>
          <w:szCs w:val="22"/>
          <w:lang w:val="en-US" w:eastAsia="en-US"/>
        </w:rPr>
        <w:t xml:space="preserve"> and colleagues</w:t>
      </w:r>
    </w:p>
    <w:p w:rsidR="00C91038" w:rsidRPr="00C91038" w:rsidRDefault="00C91038" w:rsidP="00C91038">
      <w:pPr>
        <w:numPr>
          <w:ilvl w:val="0"/>
          <w:numId w:val="7"/>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Behaving in a manner which is welcoming to and of the individual, is non-judgmental and respects their circumstances, feelings priorities and rights.</w:t>
      </w:r>
    </w:p>
    <w:p w:rsidR="00C91038" w:rsidRPr="00C91038" w:rsidRDefault="00C91038" w:rsidP="00C91038">
      <w:pPr>
        <w:jc w:val="both"/>
        <w:rPr>
          <w:rFonts w:ascii="Arial" w:eastAsia="Times New Roman" w:hAnsi="Arial"/>
          <w:bCs/>
          <w:sz w:val="22"/>
          <w:szCs w:val="22"/>
          <w:lang w:val="en-US" w:eastAsia="en-US"/>
        </w:rPr>
      </w:pPr>
    </w:p>
    <w:p w:rsidR="00C91038" w:rsidRPr="00C91038" w:rsidRDefault="00C91038" w:rsidP="00C91038">
      <w:pPr>
        <w:tabs>
          <w:tab w:val="left" w:pos="2268"/>
        </w:tabs>
        <w:jc w:val="both"/>
        <w:rPr>
          <w:rFonts w:ascii="Arial" w:eastAsia="Times New Roman" w:hAnsi="Arial"/>
          <w:sz w:val="22"/>
          <w:szCs w:val="22"/>
          <w:lang w:val="en-US" w:eastAsia="en-US"/>
        </w:rPr>
      </w:pPr>
      <w:r w:rsidRPr="00C91038">
        <w:rPr>
          <w:rFonts w:ascii="Arial" w:eastAsia="Times New Roman" w:hAnsi="Arial"/>
          <w:b/>
          <w:sz w:val="22"/>
          <w:szCs w:val="22"/>
          <w:lang w:val="en-US" w:eastAsia="en-US"/>
        </w:rPr>
        <w:t>Personal/Professional Development:</w:t>
      </w:r>
    </w:p>
    <w:p w:rsidR="00C91038" w:rsidRPr="00C91038" w:rsidRDefault="00C91038" w:rsidP="00C91038">
      <w:p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 xml:space="preserve">The post-holder will participate in any training </w:t>
      </w:r>
      <w:proofErr w:type="spellStart"/>
      <w:r w:rsidRPr="00C91038">
        <w:rPr>
          <w:rFonts w:ascii="Arial" w:eastAsia="Times New Roman" w:hAnsi="Arial"/>
          <w:bCs/>
          <w:sz w:val="22"/>
          <w:szCs w:val="22"/>
          <w:lang w:val="en-US" w:eastAsia="en-US"/>
        </w:rPr>
        <w:t>programme</w:t>
      </w:r>
      <w:proofErr w:type="spellEnd"/>
      <w:r w:rsidRPr="00C91038">
        <w:rPr>
          <w:rFonts w:ascii="Arial" w:eastAsia="Times New Roman" w:hAnsi="Arial"/>
          <w:bCs/>
          <w:sz w:val="22"/>
          <w:szCs w:val="22"/>
          <w:lang w:val="en-US" w:eastAsia="en-US"/>
        </w:rPr>
        <w:t xml:space="preserve"> implemented by the Practice as part of this employment, such training to include:</w:t>
      </w:r>
    </w:p>
    <w:p w:rsidR="00C91038" w:rsidRPr="00C91038" w:rsidRDefault="00C91038" w:rsidP="00C91038">
      <w:pPr>
        <w:numPr>
          <w:ilvl w:val="0"/>
          <w:numId w:val="7"/>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Participation in an annual individual performance review, including taking responsibility for maintaining a record of own personal and/or professional development</w:t>
      </w:r>
    </w:p>
    <w:p w:rsidR="00C91038" w:rsidRPr="00C91038" w:rsidRDefault="00C91038" w:rsidP="00C91038">
      <w:pPr>
        <w:numPr>
          <w:ilvl w:val="0"/>
          <w:numId w:val="7"/>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Taking responsibility for own development, learning and performance and demonstrating skills and activities to others who are undertaking similar work</w:t>
      </w:r>
    </w:p>
    <w:p w:rsidR="00C91038" w:rsidRPr="00C91038" w:rsidRDefault="00C91038" w:rsidP="00C91038">
      <w:pPr>
        <w:jc w:val="both"/>
        <w:rPr>
          <w:rFonts w:ascii="Arial" w:eastAsia="Times New Roman" w:hAnsi="Arial"/>
          <w:bCs/>
          <w:sz w:val="22"/>
          <w:szCs w:val="22"/>
          <w:lang w:val="en-US" w:eastAsia="en-US"/>
        </w:rPr>
      </w:pPr>
    </w:p>
    <w:p w:rsidR="00C91038" w:rsidRPr="00C91038" w:rsidRDefault="00C91038" w:rsidP="00C91038">
      <w:pPr>
        <w:tabs>
          <w:tab w:val="left" w:pos="2268"/>
        </w:tabs>
        <w:jc w:val="both"/>
        <w:rPr>
          <w:rFonts w:ascii="Arial" w:eastAsia="Times New Roman" w:hAnsi="Arial"/>
          <w:sz w:val="22"/>
          <w:szCs w:val="22"/>
          <w:lang w:val="en-US" w:eastAsia="en-US"/>
        </w:rPr>
      </w:pPr>
      <w:r w:rsidRPr="00C91038">
        <w:rPr>
          <w:rFonts w:ascii="Arial" w:eastAsia="Times New Roman" w:hAnsi="Arial"/>
          <w:b/>
          <w:sz w:val="22"/>
          <w:szCs w:val="22"/>
          <w:lang w:val="en-US" w:eastAsia="en-US"/>
        </w:rPr>
        <w:t>Quality:</w:t>
      </w:r>
    </w:p>
    <w:p w:rsidR="00C91038" w:rsidRPr="00C91038" w:rsidRDefault="00C91038" w:rsidP="00C91038">
      <w:p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The post-holder will strive to maintain quality within the Practice, and will:</w:t>
      </w:r>
    </w:p>
    <w:p w:rsidR="00C91038" w:rsidRPr="00C91038" w:rsidRDefault="00C91038" w:rsidP="00C91038">
      <w:pPr>
        <w:numPr>
          <w:ilvl w:val="0"/>
          <w:numId w:val="8"/>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Alert other team members to issues of quality and risk</w:t>
      </w:r>
    </w:p>
    <w:p w:rsidR="00C91038" w:rsidRPr="00C91038" w:rsidRDefault="00C91038" w:rsidP="00C91038">
      <w:pPr>
        <w:numPr>
          <w:ilvl w:val="0"/>
          <w:numId w:val="8"/>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Assess own performance and take accountability for own actions, either directly or under supervision</w:t>
      </w:r>
    </w:p>
    <w:p w:rsidR="00C91038" w:rsidRPr="00C91038" w:rsidRDefault="00C91038" w:rsidP="00C91038">
      <w:pPr>
        <w:numPr>
          <w:ilvl w:val="0"/>
          <w:numId w:val="8"/>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Contribute to the effectiveness of the team by reflecting on own and team activities and making suggestions on ways to improve and enhance the team’s performance</w:t>
      </w:r>
    </w:p>
    <w:p w:rsidR="00C91038" w:rsidRPr="00C91038" w:rsidRDefault="00C91038" w:rsidP="00C91038">
      <w:pPr>
        <w:numPr>
          <w:ilvl w:val="0"/>
          <w:numId w:val="8"/>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 xml:space="preserve">Work effectively with individuals in other agencies to meet </w:t>
      </w:r>
      <w:proofErr w:type="spellStart"/>
      <w:r w:rsidRPr="00C91038">
        <w:rPr>
          <w:rFonts w:ascii="Arial" w:eastAsia="Times New Roman" w:hAnsi="Arial"/>
          <w:bCs/>
          <w:sz w:val="22"/>
          <w:szCs w:val="22"/>
          <w:lang w:val="en-US" w:eastAsia="en-US"/>
        </w:rPr>
        <w:t>patients</w:t>
      </w:r>
      <w:proofErr w:type="spellEnd"/>
      <w:r w:rsidRPr="00C91038">
        <w:rPr>
          <w:rFonts w:ascii="Arial" w:eastAsia="Times New Roman" w:hAnsi="Arial"/>
          <w:bCs/>
          <w:sz w:val="22"/>
          <w:szCs w:val="22"/>
          <w:lang w:val="en-US" w:eastAsia="en-US"/>
        </w:rPr>
        <w:t xml:space="preserve"> needs</w:t>
      </w:r>
    </w:p>
    <w:p w:rsidR="00C91038" w:rsidRPr="00C91038" w:rsidRDefault="00C91038" w:rsidP="00C91038">
      <w:pPr>
        <w:numPr>
          <w:ilvl w:val="0"/>
          <w:numId w:val="8"/>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Effectively manage own time, workload and resources</w:t>
      </w:r>
    </w:p>
    <w:p w:rsidR="00C91038" w:rsidRPr="00C91038" w:rsidRDefault="00C91038" w:rsidP="00C91038">
      <w:pPr>
        <w:ind w:left="360"/>
        <w:jc w:val="both"/>
        <w:rPr>
          <w:rFonts w:ascii="Arial" w:eastAsia="Times New Roman" w:hAnsi="Arial"/>
          <w:bCs/>
          <w:sz w:val="22"/>
          <w:szCs w:val="22"/>
          <w:lang w:val="en-US" w:eastAsia="en-US"/>
        </w:rPr>
      </w:pPr>
    </w:p>
    <w:p w:rsidR="00C91038" w:rsidRPr="00C91038" w:rsidRDefault="00C91038" w:rsidP="00C91038">
      <w:pPr>
        <w:jc w:val="both"/>
        <w:rPr>
          <w:rFonts w:ascii="Arial" w:eastAsia="Times New Roman" w:hAnsi="Arial"/>
          <w:b/>
          <w:sz w:val="22"/>
          <w:szCs w:val="22"/>
          <w:lang w:val="en-US" w:eastAsia="en-US"/>
        </w:rPr>
      </w:pPr>
      <w:r w:rsidRPr="00C91038">
        <w:rPr>
          <w:rFonts w:ascii="Arial" w:eastAsia="Times New Roman" w:hAnsi="Arial"/>
          <w:b/>
          <w:sz w:val="22"/>
          <w:szCs w:val="22"/>
          <w:lang w:val="en-US" w:eastAsia="en-US"/>
        </w:rPr>
        <w:t>Communication:</w:t>
      </w:r>
    </w:p>
    <w:p w:rsidR="00C91038" w:rsidRPr="00C91038" w:rsidRDefault="00C91038" w:rsidP="00C91038">
      <w:pPr>
        <w:tabs>
          <w:tab w:val="left" w:pos="2268"/>
        </w:tabs>
        <w:jc w:val="both"/>
        <w:rPr>
          <w:rFonts w:ascii="Arial" w:eastAsia="Times New Roman" w:hAnsi="Arial"/>
          <w:sz w:val="22"/>
          <w:szCs w:val="22"/>
          <w:lang w:val="en-US" w:eastAsia="en-US"/>
        </w:rPr>
      </w:pPr>
      <w:r w:rsidRPr="00C91038">
        <w:rPr>
          <w:rFonts w:ascii="Arial" w:eastAsia="Times New Roman" w:hAnsi="Arial"/>
          <w:sz w:val="22"/>
          <w:szCs w:val="22"/>
          <w:lang w:val="en-US" w:eastAsia="en-US"/>
        </w:rPr>
        <w:t xml:space="preserve">The post-holder should </w:t>
      </w:r>
      <w:proofErr w:type="spellStart"/>
      <w:r w:rsidRPr="00C91038">
        <w:rPr>
          <w:rFonts w:ascii="Arial" w:eastAsia="Times New Roman" w:hAnsi="Arial"/>
          <w:sz w:val="22"/>
          <w:szCs w:val="22"/>
          <w:lang w:val="en-US" w:eastAsia="en-US"/>
        </w:rPr>
        <w:t>recognise</w:t>
      </w:r>
      <w:proofErr w:type="spellEnd"/>
      <w:r w:rsidRPr="00C91038">
        <w:rPr>
          <w:rFonts w:ascii="Arial" w:eastAsia="Times New Roman" w:hAnsi="Arial"/>
          <w:sz w:val="22"/>
          <w:szCs w:val="22"/>
          <w:lang w:val="en-US" w:eastAsia="en-US"/>
        </w:rPr>
        <w:t xml:space="preserve"> the importance of effective communication within the team and will strive to:</w:t>
      </w:r>
    </w:p>
    <w:p w:rsidR="00C91038" w:rsidRPr="00C91038" w:rsidRDefault="00C91038" w:rsidP="00C91038">
      <w:pPr>
        <w:numPr>
          <w:ilvl w:val="0"/>
          <w:numId w:val="9"/>
        </w:numPr>
        <w:tabs>
          <w:tab w:val="left" w:pos="2268"/>
        </w:tabs>
        <w:jc w:val="both"/>
        <w:rPr>
          <w:rFonts w:ascii="Arial" w:eastAsia="Times New Roman" w:hAnsi="Arial"/>
          <w:sz w:val="22"/>
          <w:szCs w:val="22"/>
          <w:lang w:val="en-US" w:eastAsia="en-US"/>
        </w:rPr>
      </w:pPr>
      <w:r w:rsidRPr="00C91038">
        <w:rPr>
          <w:rFonts w:ascii="Arial" w:eastAsia="Times New Roman" w:hAnsi="Arial"/>
          <w:bCs/>
          <w:sz w:val="22"/>
          <w:szCs w:val="22"/>
          <w:lang w:val="en-US" w:eastAsia="en-US"/>
        </w:rPr>
        <w:t>Communicate effectively with other team members</w:t>
      </w:r>
    </w:p>
    <w:p w:rsidR="00C91038" w:rsidRPr="00C91038" w:rsidRDefault="00C91038" w:rsidP="00C91038">
      <w:pPr>
        <w:numPr>
          <w:ilvl w:val="0"/>
          <w:numId w:val="9"/>
        </w:numPr>
        <w:tabs>
          <w:tab w:val="left" w:pos="2268"/>
        </w:tabs>
        <w:jc w:val="both"/>
        <w:rPr>
          <w:rFonts w:ascii="Arial" w:eastAsia="Times New Roman" w:hAnsi="Arial"/>
          <w:sz w:val="22"/>
          <w:szCs w:val="22"/>
          <w:lang w:val="en-US" w:eastAsia="en-US"/>
        </w:rPr>
      </w:pPr>
      <w:r w:rsidRPr="00C91038">
        <w:rPr>
          <w:rFonts w:ascii="Arial" w:eastAsia="Times New Roman" w:hAnsi="Arial"/>
          <w:bCs/>
          <w:sz w:val="22"/>
          <w:szCs w:val="22"/>
          <w:lang w:val="en-US" w:eastAsia="en-US"/>
        </w:rPr>
        <w:t xml:space="preserve">Communicate effectively with patients and </w:t>
      </w:r>
      <w:proofErr w:type="spellStart"/>
      <w:r w:rsidRPr="00C91038">
        <w:rPr>
          <w:rFonts w:ascii="Arial" w:eastAsia="Times New Roman" w:hAnsi="Arial"/>
          <w:bCs/>
          <w:sz w:val="22"/>
          <w:szCs w:val="22"/>
          <w:lang w:val="en-US" w:eastAsia="en-US"/>
        </w:rPr>
        <w:t>carers</w:t>
      </w:r>
      <w:proofErr w:type="spellEnd"/>
    </w:p>
    <w:p w:rsidR="00C91038" w:rsidRPr="00C91038" w:rsidRDefault="00C91038" w:rsidP="00C91038">
      <w:pPr>
        <w:numPr>
          <w:ilvl w:val="0"/>
          <w:numId w:val="9"/>
        </w:numPr>
        <w:tabs>
          <w:tab w:val="left" w:pos="2268"/>
        </w:tabs>
        <w:jc w:val="both"/>
        <w:rPr>
          <w:rFonts w:ascii="Arial" w:eastAsia="Times New Roman" w:hAnsi="Arial"/>
          <w:sz w:val="22"/>
          <w:szCs w:val="22"/>
          <w:lang w:val="en-US" w:eastAsia="en-US"/>
        </w:rPr>
      </w:pPr>
      <w:r w:rsidRPr="00C91038">
        <w:rPr>
          <w:rFonts w:ascii="Arial" w:eastAsia="Times New Roman" w:hAnsi="Arial"/>
          <w:bCs/>
          <w:sz w:val="22"/>
          <w:szCs w:val="22"/>
          <w:lang w:val="en-US" w:eastAsia="en-US"/>
        </w:rPr>
        <w:t>Recognize people’s needs for alternative methods of communication and respond accordingly</w:t>
      </w:r>
    </w:p>
    <w:p w:rsidR="00C91038" w:rsidRPr="00C91038" w:rsidRDefault="00C91038" w:rsidP="00C91038">
      <w:pPr>
        <w:tabs>
          <w:tab w:val="left" w:pos="2268"/>
        </w:tabs>
        <w:ind w:left="360"/>
        <w:jc w:val="both"/>
        <w:rPr>
          <w:rFonts w:ascii="Arial" w:eastAsia="Times New Roman" w:hAnsi="Arial"/>
          <w:sz w:val="22"/>
          <w:szCs w:val="22"/>
          <w:lang w:val="en-US" w:eastAsia="en-US"/>
        </w:rPr>
      </w:pPr>
    </w:p>
    <w:p w:rsidR="00C91038" w:rsidRPr="00C91038" w:rsidRDefault="00C91038" w:rsidP="00C91038">
      <w:pPr>
        <w:tabs>
          <w:tab w:val="left" w:pos="2268"/>
        </w:tabs>
        <w:jc w:val="both"/>
        <w:rPr>
          <w:rFonts w:ascii="Arial" w:eastAsia="Times New Roman" w:hAnsi="Arial"/>
          <w:sz w:val="22"/>
          <w:szCs w:val="22"/>
          <w:lang w:val="en-US" w:eastAsia="en-US"/>
        </w:rPr>
      </w:pPr>
      <w:r w:rsidRPr="00C91038">
        <w:rPr>
          <w:rFonts w:ascii="Arial" w:eastAsia="Times New Roman" w:hAnsi="Arial"/>
          <w:b/>
          <w:sz w:val="22"/>
          <w:szCs w:val="22"/>
          <w:lang w:val="en-US" w:eastAsia="en-US"/>
        </w:rPr>
        <w:t>Contribution to the Implementation of Services:</w:t>
      </w:r>
    </w:p>
    <w:p w:rsidR="00C91038" w:rsidRPr="00C91038" w:rsidRDefault="00C91038" w:rsidP="00C91038">
      <w:p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The post-holder will:</w:t>
      </w:r>
    </w:p>
    <w:p w:rsidR="00C91038" w:rsidRPr="00C91038" w:rsidRDefault="00C91038" w:rsidP="00C91038">
      <w:pPr>
        <w:numPr>
          <w:ilvl w:val="0"/>
          <w:numId w:val="10"/>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Apply Practice policies, standards and guidance</w:t>
      </w:r>
    </w:p>
    <w:p w:rsidR="00C91038" w:rsidRPr="00C91038" w:rsidRDefault="00C91038" w:rsidP="00C91038">
      <w:pPr>
        <w:numPr>
          <w:ilvl w:val="0"/>
          <w:numId w:val="10"/>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Discuss with other members of the team how the policies, standards and guidelines will affect own work</w:t>
      </w:r>
    </w:p>
    <w:p w:rsidR="00C91038" w:rsidRPr="00C91038" w:rsidRDefault="00C91038" w:rsidP="00C91038">
      <w:pPr>
        <w:numPr>
          <w:ilvl w:val="0"/>
          <w:numId w:val="10"/>
        </w:numPr>
        <w:jc w:val="both"/>
        <w:rPr>
          <w:rFonts w:ascii="Arial" w:eastAsia="Times New Roman" w:hAnsi="Arial"/>
          <w:bCs/>
          <w:sz w:val="22"/>
          <w:szCs w:val="22"/>
          <w:lang w:val="en-US" w:eastAsia="en-US"/>
        </w:rPr>
      </w:pPr>
      <w:r w:rsidRPr="00C91038">
        <w:rPr>
          <w:rFonts w:ascii="Arial" w:eastAsia="Times New Roman" w:hAnsi="Arial"/>
          <w:bCs/>
          <w:sz w:val="22"/>
          <w:szCs w:val="22"/>
          <w:lang w:val="en-US" w:eastAsia="en-US"/>
        </w:rPr>
        <w:t>Participate in audit where appropriate</w:t>
      </w:r>
    </w:p>
    <w:p w:rsidR="00C91038" w:rsidRPr="00C91038" w:rsidRDefault="00C91038" w:rsidP="00C91038">
      <w:pPr>
        <w:jc w:val="both"/>
        <w:rPr>
          <w:rFonts w:ascii="Arial" w:eastAsia="Times New Roman" w:hAnsi="Arial"/>
          <w:bCs/>
          <w:sz w:val="22"/>
          <w:szCs w:val="22"/>
          <w:lang w:eastAsia="en-US"/>
        </w:rPr>
      </w:pPr>
    </w:p>
    <w:p w:rsidR="00C91038" w:rsidRPr="00C91038" w:rsidRDefault="00C91038" w:rsidP="00C91038">
      <w:pPr>
        <w:jc w:val="both"/>
        <w:rPr>
          <w:rFonts w:ascii="Arial" w:eastAsia="Times New Roman" w:hAnsi="Arial"/>
          <w:b/>
          <w:sz w:val="22"/>
          <w:szCs w:val="22"/>
          <w:lang w:eastAsia="en-US"/>
        </w:rPr>
      </w:pPr>
      <w:r w:rsidRPr="00C91038">
        <w:rPr>
          <w:rFonts w:ascii="Arial" w:eastAsia="Times New Roman" w:hAnsi="Arial"/>
          <w:b/>
          <w:sz w:val="22"/>
          <w:szCs w:val="22"/>
          <w:lang w:eastAsia="en-US"/>
        </w:rPr>
        <w:t>Special requirements of the post:</w:t>
      </w:r>
    </w:p>
    <w:p w:rsidR="00C91038" w:rsidRPr="00C91038" w:rsidRDefault="00C91038" w:rsidP="00C91038">
      <w:pPr>
        <w:jc w:val="both"/>
        <w:rPr>
          <w:rFonts w:ascii="Arial" w:eastAsia="Times New Roman" w:hAnsi="Arial"/>
          <w:bCs/>
          <w:sz w:val="22"/>
          <w:szCs w:val="22"/>
          <w:lang w:eastAsia="en-US"/>
        </w:rPr>
      </w:pPr>
      <w:r w:rsidRPr="00C91038">
        <w:rPr>
          <w:rFonts w:ascii="Arial" w:eastAsia="Times New Roman" w:hAnsi="Arial"/>
          <w:bCs/>
          <w:sz w:val="22"/>
          <w:szCs w:val="22"/>
          <w:lang w:eastAsia="en-US"/>
        </w:rPr>
        <w:t>This job description represents an outline of the post and is not exhaustive; it provides an indication only of the scope and range of the duties to be undertaken. The post holder may be required to undertake other related duties not specifically mentioned above. The job description therefore is intended to be flexible and is subject to review and amendment following consultation between the post holder and line manager.</w:t>
      </w:r>
    </w:p>
    <w:p w:rsidR="0021081C" w:rsidRDefault="0021081C" w:rsidP="00C56581">
      <w:pPr>
        <w:spacing w:before="100" w:beforeAutospacing="1" w:after="100" w:afterAutospacing="1" w:line="259" w:lineRule="auto"/>
        <w:jc w:val="both"/>
        <w:rPr>
          <w:rFonts w:ascii="Arial" w:hAnsi="Arial"/>
          <w:sz w:val="24"/>
          <w:szCs w:val="24"/>
        </w:rPr>
      </w:pPr>
    </w:p>
    <w:p w:rsidR="0021081C" w:rsidRDefault="0021081C" w:rsidP="00C56581">
      <w:pPr>
        <w:spacing w:before="100" w:beforeAutospacing="1" w:after="100" w:afterAutospacing="1" w:line="259" w:lineRule="auto"/>
        <w:jc w:val="both"/>
        <w:rPr>
          <w:rFonts w:ascii="Arial" w:hAnsi="Arial"/>
          <w:sz w:val="24"/>
          <w:szCs w:val="24"/>
        </w:rPr>
      </w:pPr>
    </w:p>
    <w:p w:rsidR="0021081C" w:rsidRDefault="0021081C" w:rsidP="00C56581">
      <w:pPr>
        <w:spacing w:before="100" w:beforeAutospacing="1" w:after="100" w:afterAutospacing="1" w:line="259" w:lineRule="auto"/>
        <w:jc w:val="both"/>
        <w:rPr>
          <w:rFonts w:ascii="Arial" w:hAnsi="Arial"/>
          <w:sz w:val="24"/>
          <w:szCs w:val="24"/>
        </w:rPr>
      </w:pPr>
    </w:p>
    <w:p w:rsidR="00C91038" w:rsidRDefault="00C91038" w:rsidP="00C56581">
      <w:pPr>
        <w:spacing w:before="100" w:beforeAutospacing="1" w:after="100" w:afterAutospacing="1" w:line="259" w:lineRule="auto"/>
        <w:jc w:val="both"/>
        <w:rPr>
          <w:rFonts w:ascii="Arial" w:hAnsi="Arial"/>
          <w:sz w:val="24"/>
          <w:szCs w:val="24"/>
        </w:rPr>
      </w:pPr>
    </w:p>
    <w:p w:rsidR="00C91038" w:rsidRDefault="00C91038" w:rsidP="00C56581">
      <w:pPr>
        <w:spacing w:before="100" w:beforeAutospacing="1" w:after="100" w:afterAutospacing="1" w:line="259" w:lineRule="auto"/>
        <w:jc w:val="both"/>
        <w:rPr>
          <w:rFonts w:ascii="Arial" w:hAnsi="Arial"/>
          <w:sz w:val="24"/>
          <w:szCs w:val="24"/>
        </w:rPr>
      </w:pPr>
    </w:p>
    <w:p w:rsidR="0021081C" w:rsidRDefault="0021081C" w:rsidP="00C56581">
      <w:pPr>
        <w:spacing w:before="100" w:beforeAutospacing="1" w:after="100" w:afterAutospacing="1" w:line="259" w:lineRule="auto"/>
        <w:jc w:val="both"/>
        <w:rPr>
          <w:rFonts w:ascii="Arial" w:hAnsi="Arial"/>
          <w:sz w:val="24"/>
          <w:szCs w:val="24"/>
        </w:rPr>
      </w:pPr>
    </w:p>
    <w:tbl>
      <w:tblPr>
        <w:tblpPr w:leftFromText="180" w:rightFromText="180" w:vertAnchor="text" w:horzAnchor="margin" w:tblpXSpec="center" w:tblpY="2"/>
        <w:tblW w:w="9600" w:type="dxa"/>
        <w:tblLayout w:type="fixed"/>
        <w:tblCellMar>
          <w:left w:w="0" w:type="dxa"/>
          <w:right w:w="0" w:type="dxa"/>
        </w:tblCellMar>
        <w:tblLook w:val="0000" w:firstRow="0" w:lastRow="0" w:firstColumn="0" w:lastColumn="0" w:noHBand="0" w:noVBand="0"/>
      </w:tblPr>
      <w:tblGrid>
        <w:gridCol w:w="4700"/>
        <w:gridCol w:w="2880"/>
        <w:gridCol w:w="2020"/>
      </w:tblGrid>
      <w:tr w:rsidR="00C56581" w:rsidTr="00C56581">
        <w:trPr>
          <w:trHeight w:val="251"/>
        </w:trPr>
        <w:tc>
          <w:tcPr>
            <w:tcW w:w="4700" w:type="dxa"/>
            <w:shd w:val="clear" w:color="auto" w:fill="auto"/>
            <w:vAlign w:val="bottom"/>
          </w:tcPr>
          <w:p w:rsidR="00C56581" w:rsidRDefault="00C56581" w:rsidP="00C56581">
            <w:pPr>
              <w:spacing w:line="0" w:lineRule="atLeast"/>
              <w:rPr>
                <w:rFonts w:ascii="Arial" w:eastAsia="Arial" w:hAnsi="Arial"/>
              </w:rPr>
            </w:pPr>
          </w:p>
        </w:tc>
        <w:tc>
          <w:tcPr>
            <w:tcW w:w="2880" w:type="dxa"/>
            <w:shd w:val="clear" w:color="auto" w:fill="auto"/>
            <w:vAlign w:val="bottom"/>
          </w:tcPr>
          <w:p w:rsidR="00C56581" w:rsidRDefault="00C56581" w:rsidP="00C56581">
            <w:pPr>
              <w:spacing w:line="0" w:lineRule="atLeast"/>
              <w:jc w:val="center"/>
              <w:rPr>
                <w:rFonts w:ascii="Arial" w:eastAsia="Arial" w:hAnsi="Arial"/>
              </w:rPr>
            </w:pPr>
          </w:p>
        </w:tc>
        <w:tc>
          <w:tcPr>
            <w:tcW w:w="2020" w:type="dxa"/>
            <w:shd w:val="clear" w:color="auto" w:fill="auto"/>
            <w:vAlign w:val="bottom"/>
          </w:tcPr>
          <w:p w:rsidR="00C56581" w:rsidRDefault="00C56581" w:rsidP="00C56581">
            <w:pPr>
              <w:spacing w:line="0" w:lineRule="atLeast"/>
              <w:ind w:left="300"/>
              <w:jc w:val="center"/>
              <w:rPr>
                <w:rFonts w:ascii="Arial" w:eastAsia="Arial" w:hAnsi="Arial"/>
                <w:w w:val="99"/>
              </w:rPr>
            </w:pPr>
          </w:p>
        </w:tc>
      </w:tr>
      <w:tr w:rsidR="00C56581" w:rsidTr="00C56581">
        <w:trPr>
          <w:trHeight w:val="240"/>
        </w:trPr>
        <w:tc>
          <w:tcPr>
            <w:tcW w:w="4700" w:type="dxa"/>
            <w:shd w:val="clear" w:color="auto" w:fill="auto"/>
            <w:vAlign w:val="bottom"/>
          </w:tcPr>
          <w:p w:rsidR="00C56581" w:rsidRDefault="00C56581" w:rsidP="00C91038">
            <w:pPr>
              <w:spacing w:line="0" w:lineRule="atLeast"/>
              <w:ind w:left="900"/>
              <w:rPr>
                <w:rFonts w:ascii="Arial" w:eastAsia="Arial" w:hAnsi="Arial"/>
              </w:rPr>
            </w:pPr>
          </w:p>
        </w:tc>
        <w:tc>
          <w:tcPr>
            <w:tcW w:w="2880" w:type="dxa"/>
            <w:shd w:val="clear" w:color="auto" w:fill="auto"/>
            <w:vAlign w:val="bottom"/>
          </w:tcPr>
          <w:p w:rsidR="00C56581" w:rsidRDefault="00C56581" w:rsidP="00C56581">
            <w:pPr>
              <w:spacing w:line="0" w:lineRule="atLeast"/>
              <w:jc w:val="center"/>
              <w:rPr>
                <w:rFonts w:ascii="Arial" w:eastAsia="Arial" w:hAnsi="Arial"/>
                <w:w w:val="99"/>
              </w:rPr>
            </w:pPr>
          </w:p>
        </w:tc>
        <w:tc>
          <w:tcPr>
            <w:tcW w:w="2020" w:type="dxa"/>
            <w:shd w:val="clear" w:color="auto" w:fill="auto"/>
            <w:vAlign w:val="bottom"/>
          </w:tcPr>
          <w:p w:rsidR="00C56581" w:rsidRDefault="00C56581" w:rsidP="00C56581">
            <w:pPr>
              <w:spacing w:line="0" w:lineRule="atLeast"/>
              <w:ind w:left="300"/>
              <w:jc w:val="center"/>
              <w:rPr>
                <w:rFonts w:ascii="Arial" w:eastAsia="Arial" w:hAnsi="Arial"/>
                <w:w w:val="99"/>
              </w:rPr>
            </w:pPr>
          </w:p>
        </w:tc>
      </w:tr>
      <w:tr w:rsidR="00C56581" w:rsidTr="00C56581">
        <w:trPr>
          <w:trHeight w:val="240"/>
        </w:trPr>
        <w:tc>
          <w:tcPr>
            <w:tcW w:w="4700" w:type="dxa"/>
            <w:shd w:val="clear" w:color="auto" w:fill="auto"/>
            <w:vAlign w:val="bottom"/>
          </w:tcPr>
          <w:p w:rsidR="00C56581" w:rsidRDefault="00C56581" w:rsidP="00C56581">
            <w:pPr>
              <w:spacing w:line="0" w:lineRule="atLeast"/>
              <w:ind w:left="900"/>
              <w:rPr>
                <w:rFonts w:ascii="Arial" w:eastAsia="Arial" w:hAnsi="Arial"/>
              </w:rPr>
            </w:pPr>
          </w:p>
        </w:tc>
        <w:tc>
          <w:tcPr>
            <w:tcW w:w="2880" w:type="dxa"/>
            <w:shd w:val="clear" w:color="auto" w:fill="auto"/>
            <w:vAlign w:val="bottom"/>
          </w:tcPr>
          <w:p w:rsidR="00C56581" w:rsidRDefault="00C56581" w:rsidP="00C56581">
            <w:pPr>
              <w:spacing w:line="0" w:lineRule="atLeast"/>
              <w:jc w:val="center"/>
              <w:rPr>
                <w:rFonts w:ascii="Arial" w:eastAsia="Arial" w:hAnsi="Arial"/>
                <w:w w:val="95"/>
              </w:rPr>
            </w:pPr>
          </w:p>
        </w:tc>
        <w:tc>
          <w:tcPr>
            <w:tcW w:w="2020" w:type="dxa"/>
            <w:shd w:val="clear" w:color="auto" w:fill="auto"/>
            <w:vAlign w:val="bottom"/>
          </w:tcPr>
          <w:p w:rsidR="00C56581" w:rsidRDefault="00C56581" w:rsidP="00C56581">
            <w:pPr>
              <w:spacing w:line="0" w:lineRule="atLeast"/>
              <w:ind w:left="300"/>
              <w:jc w:val="center"/>
              <w:rPr>
                <w:rFonts w:ascii="Arial" w:eastAsia="Arial" w:hAnsi="Arial"/>
              </w:rPr>
            </w:pPr>
          </w:p>
        </w:tc>
      </w:tr>
      <w:tr w:rsidR="00C56581" w:rsidTr="00C56581">
        <w:trPr>
          <w:trHeight w:val="240"/>
        </w:trPr>
        <w:tc>
          <w:tcPr>
            <w:tcW w:w="4700" w:type="dxa"/>
            <w:vMerge w:val="restart"/>
            <w:shd w:val="clear" w:color="auto" w:fill="auto"/>
            <w:vAlign w:val="bottom"/>
          </w:tcPr>
          <w:p w:rsidR="00C56581" w:rsidRDefault="00C56581" w:rsidP="00C91038">
            <w:pPr>
              <w:spacing w:line="0" w:lineRule="atLeast"/>
              <w:rPr>
                <w:rFonts w:ascii="Arial" w:eastAsia="Arial" w:hAnsi="Arial"/>
              </w:rPr>
            </w:pPr>
          </w:p>
        </w:tc>
        <w:tc>
          <w:tcPr>
            <w:tcW w:w="2880" w:type="dxa"/>
            <w:shd w:val="clear" w:color="auto" w:fill="auto"/>
            <w:vAlign w:val="bottom"/>
          </w:tcPr>
          <w:p w:rsidR="00C56581" w:rsidRDefault="00C56581" w:rsidP="00C56581">
            <w:pPr>
              <w:spacing w:line="0" w:lineRule="atLeast"/>
              <w:jc w:val="center"/>
              <w:rPr>
                <w:rFonts w:ascii="Arial" w:eastAsia="Arial" w:hAnsi="Arial"/>
                <w:w w:val="99"/>
              </w:rPr>
            </w:pPr>
          </w:p>
        </w:tc>
        <w:tc>
          <w:tcPr>
            <w:tcW w:w="2020" w:type="dxa"/>
            <w:shd w:val="clear" w:color="auto" w:fill="auto"/>
            <w:vAlign w:val="bottom"/>
          </w:tcPr>
          <w:p w:rsidR="00C56581" w:rsidRDefault="00C56581" w:rsidP="00C56581">
            <w:pPr>
              <w:spacing w:line="0" w:lineRule="atLeast"/>
              <w:ind w:left="300"/>
              <w:jc w:val="center"/>
              <w:rPr>
                <w:rFonts w:ascii="Arial" w:eastAsia="Arial" w:hAnsi="Arial"/>
              </w:rPr>
            </w:pPr>
          </w:p>
        </w:tc>
      </w:tr>
      <w:tr w:rsidR="00C56581" w:rsidTr="00C56581">
        <w:trPr>
          <w:trHeight w:val="240"/>
        </w:trPr>
        <w:tc>
          <w:tcPr>
            <w:tcW w:w="4700" w:type="dxa"/>
            <w:vMerge/>
            <w:shd w:val="clear" w:color="auto" w:fill="auto"/>
            <w:vAlign w:val="bottom"/>
          </w:tcPr>
          <w:p w:rsidR="00C56581" w:rsidRDefault="00C56581" w:rsidP="00C56581">
            <w:pPr>
              <w:spacing w:line="0" w:lineRule="atLeast"/>
              <w:rPr>
                <w:rFonts w:ascii="Times New Roman" w:eastAsia="Times New Roman" w:hAnsi="Times New Roman"/>
              </w:rPr>
            </w:pPr>
          </w:p>
        </w:tc>
        <w:tc>
          <w:tcPr>
            <w:tcW w:w="2880" w:type="dxa"/>
            <w:shd w:val="clear" w:color="auto" w:fill="auto"/>
            <w:vAlign w:val="bottom"/>
          </w:tcPr>
          <w:p w:rsidR="00C56581" w:rsidRDefault="00C56581" w:rsidP="00C56581">
            <w:pPr>
              <w:spacing w:line="0" w:lineRule="atLeast"/>
              <w:jc w:val="center"/>
              <w:rPr>
                <w:rFonts w:ascii="Arial" w:eastAsia="Arial" w:hAnsi="Arial"/>
                <w:w w:val="96"/>
              </w:rPr>
            </w:pPr>
          </w:p>
        </w:tc>
        <w:tc>
          <w:tcPr>
            <w:tcW w:w="2020" w:type="dxa"/>
            <w:shd w:val="clear" w:color="auto" w:fill="auto"/>
            <w:vAlign w:val="bottom"/>
          </w:tcPr>
          <w:p w:rsidR="00C56581" w:rsidRDefault="00C56581" w:rsidP="00C56581">
            <w:pPr>
              <w:spacing w:line="0" w:lineRule="atLeast"/>
              <w:ind w:left="280"/>
              <w:jc w:val="center"/>
              <w:rPr>
                <w:rFonts w:ascii="Arial" w:eastAsia="Arial" w:hAnsi="Arial"/>
                <w:w w:val="96"/>
              </w:rPr>
            </w:pPr>
          </w:p>
        </w:tc>
      </w:tr>
      <w:tr w:rsidR="00C56581" w:rsidTr="00C56581">
        <w:trPr>
          <w:trHeight w:val="308"/>
        </w:trPr>
        <w:tc>
          <w:tcPr>
            <w:tcW w:w="4700" w:type="dxa"/>
            <w:shd w:val="clear" w:color="auto" w:fill="auto"/>
            <w:vAlign w:val="bottom"/>
          </w:tcPr>
          <w:p w:rsidR="00C56581" w:rsidRDefault="00C56581" w:rsidP="00C56581">
            <w:pPr>
              <w:spacing w:line="0" w:lineRule="atLeast"/>
              <w:rPr>
                <w:rFonts w:ascii="Times New Roman" w:eastAsia="Times New Roman" w:hAnsi="Times New Roman"/>
                <w:sz w:val="24"/>
              </w:rPr>
            </w:pPr>
          </w:p>
        </w:tc>
        <w:tc>
          <w:tcPr>
            <w:tcW w:w="2880" w:type="dxa"/>
            <w:shd w:val="clear" w:color="auto" w:fill="auto"/>
            <w:vAlign w:val="bottom"/>
          </w:tcPr>
          <w:p w:rsidR="00C56581" w:rsidRDefault="00C56581" w:rsidP="00C56581">
            <w:pPr>
              <w:spacing w:line="0" w:lineRule="atLeast"/>
              <w:jc w:val="center"/>
              <w:rPr>
                <w:rFonts w:ascii="Arial" w:eastAsia="Arial" w:hAnsi="Arial"/>
                <w:w w:val="98"/>
              </w:rPr>
            </w:pPr>
          </w:p>
        </w:tc>
        <w:tc>
          <w:tcPr>
            <w:tcW w:w="2020" w:type="dxa"/>
            <w:shd w:val="clear" w:color="auto" w:fill="auto"/>
            <w:vAlign w:val="bottom"/>
          </w:tcPr>
          <w:p w:rsidR="00C56581" w:rsidRDefault="00C56581" w:rsidP="00C56581">
            <w:pPr>
              <w:spacing w:line="0" w:lineRule="atLeast"/>
              <w:ind w:left="280"/>
              <w:jc w:val="center"/>
              <w:rPr>
                <w:rFonts w:ascii="Arial" w:eastAsia="Arial" w:hAnsi="Arial"/>
                <w:w w:val="98"/>
              </w:rPr>
            </w:pPr>
          </w:p>
        </w:tc>
      </w:tr>
    </w:tbl>
    <w:p w:rsidR="00C56581" w:rsidRDefault="00C56581" w:rsidP="00C56581">
      <w:pPr>
        <w:spacing w:before="100" w:beforeAutospacing="1" w:after="100" w:afterAutospacing="1" w:line="259" w:lineRule="auto"/>
        <w:jc w:val="both"/>
        <w:rPr>
          <w:rFonts w:ascii="Arial" w:hAnsi="Arial"/>
          <w:sz w:val="24"/>
          <w:szCs w:val="24"/>
        </w:rPr>
      </w:pPr>
    </w:p>
    <w:p w:rsidR="00C56581" w:rsidRDefault="00C56581" w:rsidP="00C56581">
      <w:pPr>
        <w:spacing w:before="100" w:beforeAutospacing="1" w:after="100" w:afterAutospacing="1" w:line="259" w:lineRule="auto"/>
        <w:jc w:val="both"/>
        <w:rPr>
          <w:rFonts w:ascii="Arial" w:hAnsi="Arial"/>
          <w:sz w:val="24"/>
          <w:szCs w:val="24"/>
        </w:rPr>
      </w:pPr>
    </w:p>
    <w:p w:rsidR="00582F70" w:rsidRPr="00582F70" w:rsidRDefault="00582F70" w:rsidP="00582F70">
      <w:pPr>
        <w:rPr>
          <w:sz w:val="24"/>
          <w:szCs w:val="24"/>
        </w:rPr>
      </w:pPr>
      <w:bookmarkStart w:id="2" w:name="_GoBack"/>
      <w:bookmarkEnd w:id="2"/>
    </w:p>
    <w:sectPr w:rsidR="00582F70" w:rsidRPr="00582F70" w:rsidSect="00F33B87">
      <w:type w:val="continuous"/>
      <w:pgSz w:w="11900" w:h="16838"/>
      <w:pgMar w:top="559" w:right="1127" w:bottom="0" w:left="1418" w:header="0" w:footer="0" w:gutter="0"/>
      <w:cols w:space="0" w:equalWidth="0">
        <w:col w:w="9355"/>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44AA"/>
    <w:multiLevelType w:val="hybridMultilevel"/>
    <w:tmpl w:val="28B4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31E63"/>
    <w:multiLevelType w:val="hybridMultilevel"/>
    <w:tmpl w:val="F2DC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014B3"/>
    <w:multiLevelType w:val="hybridMultilevel"/>
    <w:tmpl w:val="86E0BDBA"/>
    <w:lvl w:ilvl="0" w:tplc="6540E3D2">
      <w:numFmt w:val="bullet"/>
      <w:lvlText w:val="-"/>
      <w:lvlJc w:val="left"/>
      <w:pPr>
        <w:tabs>
          <w:tab w:val="num" w:pos="1080"/>
        </w:tabs>
        <w:ind w:left="1080" w:hanging="360"/>
      </w:pPr>
      <w:rPr>
        <w:rFonts w:ascii="Times New Roman" w:eastAsia="Times New Roman" w:hAnsi="Times New Roman" w:hint="default"/>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3099098A"/>
    <w:multiLevelType w:val="hybridMultilevel"/>
    <w:tmpl w:val="4E22E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DF5CB5"/>
    <w:multiLevelType w:val="hybridMultilevel"/>
    <w:tmpl w:val="83FA9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431998"/>
    <w:multiLevelType w:val="hybridMultilevel"/>
    <w:tmpl w:val="10E2085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4533A01"/>
    <w:multiLevelType w:val="hybridMultilevel"/>
    <w:tmpl w:val="F352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F2364"/>
    <w:multiLevelType w:val="hybridMultilevel"/>
    <w:tmpl w:val="E578E04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2" w15:restartNumberingAfterBreak="0">
    <w:nsid w:val="79672824"/>
    <w:multiLevelType w:val="hybridMultilevel"/>
    <w:tmpl w:val="19B0E8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7BFD5F36"/>
    <w:multiLevelType w:val="hybridMultilevel"/>
    <w:tmpl w:val="1F38FEA4"/>
    <w:lvl w:ilvl="0" w:tplc="08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7"/>
  </w:num>
  <w:num w:numId="2">
    <w:abstractNumId w:val="3"/>
  </w:num>
  <w:num w:numId="3">
    <w:abstractNumId w:val="11"/>
  </w:num>
  <w:num w:numId="4">
    <w:abstractNumId w:val="12"/>
  </w:num>
  <w:num w:numId="5">
    <w:abstractNumId w:val="6"/>
  </w:num>
  <w:num w:numId="6">
    <w:abstractNumId w:val="5"/>
  </w:num>
  <w:num w:numId="7">
    <w:abstractNumId w:val="10"/>
  </w:num>
  <w:num w:numId="8">
    <w:abstractNumId w:val="0"/>
  </w:num>
  <w:num w:numId="9">
    <w:abstractNumId w:val="1"/>
  </w:num>
  <w:num w:numId="10">
    <w:abstractNumId w:val="9"/>
  </w:num>
  <w:num w:numId="11">
    <w:abstractNumId w:val="13"/>
  </w:num>
  <w:num w:numId="12">
    <w:abstractNumId w:val="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0A5"/>
    <w:rsid w:val="00014BC3"/>
    <w:rsid w:val="00015C5F"/>
    <w:rsid w:val="0003121D"/>
    <w:rsid w:val="00042F31"/>
    <w:rsid w:val="00053C7F"/>
    <w:rsid w:val="000640DB"/>
    <w:rsid w:val="00077A6A"/>
    <w:rsid w:val="000D0951"/>
    <w:rsid w:val="000F5673"/>
    <w:rsid w:val="00103B9D"/>
    <w:rsid w:val="00110D05"/>
    <w:rsid w:val="001349F1"/>
    <w:rsid w:val="001A1713"/>
    <w:rsid w:val="001A4981"/>
    <w:rsid w:val="001B3CFF"/>
    <w:rsid w:val="001B46D9"/>
    <w:rsid w:val="001C2FD2"/>
    <w:rsid w:val="001C3FF3"/>
    <w:rsid w:val="00205480"/>
    <w:rsid w:val="0021081C"/>
    <w:rsid w:val="00251BE0"/>
    <w:rsid w:val="002A077D"/>
    <w:rsid w:val="0030291F"/>
    <w:rsid w:val="00312AB3"/>
    <w:rsid w:val="00364951"/>
    <w:rsid w:val="003700A1"/>
    <w:rsid w:val="003963D9"/>
    <w:rsid w:val="00397E4C"/>
    <w:rsid w:val="003B2B52"/>
    <w:rsid w:val="003B3FFE"/>
    <w:rsid w:val="00436694"/>
    <w:rsid w:val="00486799"/>
    <w:rsid w:val="005319CC"/>
    <w:rsid w:val="00581743"/>
    <w:rsid w:val="00582598"/>
    <w:rsid w:val="00582F70"/>
    <w:rsid w:val="00592C1D"/>
    <w:rsid w:val="005C6427"/>
    <w:rsid w:val="005F7DCC"/>
    <w:rsid w:val="00626054"/>
    <w:rsid w:val="00646B1F"/>
    <w:rsid w:val="00694E19"/>
    <w:rsid w:val="006B5293"/>
    <w:rsid w:val="006E7FBC"/>
    <w:rsid w:val="007702F5"/>
    <w:rsid w:val="00772BCE"/>
    <w:rsid w:val="00781C9C"/>
    <w:rsid w:val="007E604C"/>
    <w:rsid w:val="007F2155"/>
    <w:rsid w:val="0082130D"/>
    <w:rsid w:val="0082657F"/>
    <w:rsid w:val="008317BF"/>
    <w:rsid w:val="008518CC"/>
    <w:rsid w:val="00891CCE"/>
    <w:rsid w:val="008A284B"/>
    <w:rsid w:val="0095597A"/>
    <w:rsid w:val="009812A0"/>
    <w:rsid w:val="009B7E95"/>
    <w:rsid w:val="009D00EE"/>
    <w:rsid w:val="00A0053F"/>
    <w:rsid w:val="00A01126"/>
    <w:rsid w:val="00A1388C"/>
    <w:rsid w:val="00A519EF"/>
    <w:rsid w:val="00A62558"/>
    <w:rsid w:val="00A861AA"/>
    <w:rsid w:val="00AB0BBD"/>
    <w:rsid w:val="00B018B5"/>
    <w:rsid w:val="00B03E9D"/>
    <w:rsid w:val="00B20D84"/>
    <w:rsid w:val="00B55B8C"/>
    <w:rsid w:val="00BA3746"/>
    <w:rsid w:val="00BC20A5"/>
    <w:rsid w:val="00BC36EE"/>
    <w:rsid w:val="00BF77A2"/>
    <w:rsid w:val="00C30FFF"/>
    <w:rsid w:val="00C56581"/>
    <w:rsid w:val="00C8292A"/>
    <w:rsid w:val="00C83329"/>
    <w:rsid w:val="00C91038"/>
    <w:rsid w:val="00CF01D9"/>
    <w:rsid w:val="00D00C27"/>
    <w:rsid w:val="00D2231E"/>
    <w:rsid w:val="00D307F1"/>
    <w:rsid w:val="00D32B1E"/>
    <w:rsid w:val="00D46A34"/>
    <w:rsid w:val="00D47A5D"/>
    <w:rsid w:val="00DC22C9"/>
    <w:rsid w:val="00E05EF5"/>
    <w:rsid w:val="00E52937"/>
    <w:rsid w:val="00E57E00"/>
    <w:rsid w:val="00E6211F"/>
    <w:rsid w:val="00E87C12"/>
    <w:rsid w:val="00EF0A30"/>
    <w:rsid w:val="00F31311"/>
    <w:rsid w:val="00F33B87"/>
    <w:rsid w:val="00F364D8"/>
    <w:rsid w:val="00F521EC"/>
    <w:rsid w:val="00F80D8A"/>
    <w:rsid w:val="00F863EA"/>
    <w:rsid w:val="00F97C91"/>
    <w:rsid w:val="00FD2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B7881"/>
  <w15:docId w15:val="{BBFC0048-BFD1-4678-A68A-1C25B0EB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480"/>
    <w:pPr>
      <w:ind w:left="720"/>
      <w:contextualSpacing/>
    </w:pPr>
    <w:rPr>
      <w:rFonts w:eastAsia="Times New Roman" w:cs="Calibri"/>
      <w:sz w:val="22"/>
      <w:szCs w:val="22"/>
      <w:lang w:eastAsia="en-US"/>
    </w:rPr>
  </w:style>
  <w:style w:type="paragraph" w:styleId="BalloonText">
    <w:name w:val="Balloon Text"/>
    <w:basedOn w:val="Normal"/>
    <w:link w:val="BalloonTextChar"/>
    <w:uiPriority w:val="99"/>
    <w:semiHidden/>
    <w:unhideWhenUsed/>
    <w:rsid w:val="00582F70"/>
    <w:rPr>
      <w:rFonts w:ascii="Tahoma" w:hAnsi="Tahoma" w:cs="Tahoma"/>
      <w:sz w:val="16"/>
      <w:szCs w:val="16"/>
    </w:rPr>
  </w:style>
  <w:style w:type="character" w:customStyle="1" w:styleId="BalloonTextChar">
    <w:name w:val="Balloon Text Char"/>
    <w:basedOn w:val="DefaultParagraphFont"/>
    <w:link w:val="BalloonText"/>
    <w:uiPriority w:val="99"/>
    <w:semiHidden/>
    <w:rsid w:val="00582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675007">
      <w:bodyDiv w:val="1"/>
      <w:marLeft w:val="0"/>
      <w:marRight w:val="0"/>
      <w:marTop w:val="0"/>
      <w:marBottom w:val="0"/>
      <w:divBdr>
        <w:top w:val="none" w:sz="0" w:space="0" w:color="auto"/>
        <w:left w:val="none" w:sz="0" w:space="0" w:color="auto"/>
        <w:bottom w:val="none" w:sz="0" w:space="0" w:color="auto"/>
        <w:right w:val="none" w:sz="0" w:space="0" w:color="auto"/>
      </w:divBdr>
    </w:div>
    <w:div w:id="117541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91E8C-ED61-44CC-B619-811B46F9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Procter (Llantwit Major - Eryl Surgery)</dc:creator>
  <cp:lastModifiedBy>Emma Procter (Llantwit Major - Eryl Surgery)</cp:lastModifiedBy>
  <cp:revision>2</cp:revision>
  <cp:lastPrinted>2021-10-07T08:43:00Z</cp:lastPrinted>
  <dcterms:created xsi:type="dcterms:W3CDTF">2022-02-17T10:29:00Z</dcterms:created>
  <dcterms:modified xsi:type="dcterms:W3CDTF">2022-02-17T10:29:00Z</dcterms:modified>
</cp:coreProperties>
</file>