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65B" w:rsidRPr="00117DDC" w:rsidRDefault="00B3065B" w:rsidP="00B3065B">
      <w:pPr>
        <w:rPr>
          <w:rFonts w:ascii="Calibri" w:hAnsi="Calibri" w:cs="Calibri"/>
          <w:b/>
          <w:sz w:val="22"/>
          <w:szCs w:val="22"/>
        </w:rPr>
      </w:pPr>
    </w:p>
    <w:p w:rsidR="00B3065B" w:rsidRPr="00117DDC" w:rsidRDefault="00B3065B" w:rsidP="00B3065B">
      <w:pPr>
        <w:jc w:val="center"/>
        <w:rPr>
          <w:rFonts w:ascii="Calibri" w:hAnsi="Calibri" w:cs="Calibri"/>
          <w:b/>
          <w:sz w:val="32"/>
          <w:szCs w:val="22"/>
          <w:u w:val="single"/>
        </w:rPr>
      </w:pPr>
      <w:r w:rsidRPr="00117DDC">
        <w:rPr>
          <w:rFonts w:ascii="Calibri" w:hAnsi="Calibri" w:cs="Calibri"/>
          <w:b/>
          <w:sz w:val="32"/>
          <w:szCs w:val="22"/>
          <w:u w:val="single"/>
        </w:rPr>
        <w:t>JOB DESCRIPTION</w:t>
      </w:r>
    </w:p>
    <w:p w:rsidR="00B3065B" w:rsidRPr="00117DDC" w:rsidRDefault="00B3065B" w:rsidP="00B3065B">
      <w:pPr>
        <w:rPr>
          <w:rFonts w:ascii="Calibri" w:hAnsi="Calibri" w:cs="Calibr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3065B" w:rsidRPr="00117DDC" w:rsidTr="007C598E">
        <w:tc>
          <w:tcPr>
            <w:tcW w:w="9242" w:type="dxa"/>
            <w:shd w:val="clear" w:color="auto" w:fill="auto"/>
          </w:tcPr>
          <w:p w:rsidR="00B3065B" w:rsidRPr="00117DDC" w:rsidRDefault="00B3065B" w:rsidP="007C598E">
            <w:pPr>
              <w:rPr>
                <w:rFonts w:ascii="Calibri" w:hAnsi="Calibri" w:cs="Calibri"/>
                <w:b/>
                <w:sz w:val="22"/>
                <w:szCs w:val="22"/>
              </w:rPr>
            </w:pPr>
          </w:p>
          <w:p w:rsidR="00B3065B" w:rsidRPr="00117DDC" w:rsidRDefault="00B3065B" w:rsidP="007C598E">
            <w:pPr>
              <w:rPr>
                <w:rFonts w:ascii="Calibri" w:hAnsi="Calibri" w:cs="Calibri"/>
                <w:sz w:val="22"/>
                <w:szCs w:val="22"/>
              </w:rPr>
            </w:pPr>
            <w:r w:rsidRPr="00117DDC">
              <w:rPr>
                <w:rFonts w:ascii="Calibri" w:hAnsi="Calibri" w:cs="Calibri"/>
                <w:b/>
                <w:sz w:val="22"/>
                <w:szCs w:val="22"/>
              </w:rPr>
              <w:t>Job title:</w:t>
            </w:r>
            <w:r w:rsidRPr="00117DDC">
              <w:rPr>
                <w:rFonts w:ascii="Calibri" w:hAnsi="Calibri" w:cs="Calibri"/>
                <w:sz w:val="22"/>
                <w:szCs w:val="22"/>
              </w:rPr>
              <w:t xml:space="preserve"> </w:t>
            </w:r>
            <w:r>
              <w:rPr>
                <w:rFonts w:ascii="Calibri" w:hAnsi="Calibri" w:cs="Calibri"/>
                <w:sz w:val="22"/>
                <w:szCs w:val="22"/>
              </w:rPr>
              <w:t>Salaried General Practitioner</w:t>
            </w:r>
            <w:r w:rsidRPr="00117DDC">
              <w:rPr>
                <w:rFonts w:ascii="Calibri" w:hAnsi="Calibri" w:cs="Calibri"/>
                <w:sz w:val="22"/>
                <w:szCs w:val="22"/>
              </w:rPr>
              <w:t xml:space="preserve"> </w:t>
            </w:r>
          </w:p>
          <w:p w:rsidR="00B3065B" w:rsidRPr="00117DDC" w:rsidRDefault="00B3065B" w:rsidP="007C598E">
            <w:pPr>
              <w:rPr>
                <w:rFonts w:ascii="Calibri" w:hAnsi="Calibri" w:cs="Calibri"/>
                <w:b/>
                <w:sz w:val="22"/>
                <w:szCs w:val="22"/>
              </w:rPr>
            </w:pPr>
          </w:p>
          <w:p w:rsidR="00B3065B" w:rsidRPr="00117DDC" w:rsidRDefault="00B3065B" w:rsidP="007C598E">
            <w:pPr>
              <w:rPr>
                <w:rFonts w:ascii="Calibri" w:hAnsi="Calibri" w:cs="Calibri"/>
                <w:sz w:val="22"/>
                <w:szCs w:val="22"/>
              </w:rPr>
            </w:pPr>
            <w:r w:rsidRPr="00117DDC">
              <w:rPr>
                <w:rFonts w:ascii="Calibri" w:hAnsi="Calibri" w:cs="Calibri"/>
                <w:b/>
                <w:sz w:val="22"/>
                <w:szCs w:val="22"/>
              </w:rPr>
              <w:t>Report to:</w:t>
            </w:r>
            <w:r w:rsidRPr="00117DDC">
              <w:rPr>
                <w:rFonts w:ascii="Calibri" w:hAnsi="Calibri" w:cs="Calibri"/>
                <w:sz w:val="22"/>
                <w:szCs w:val="22"/>
              </w:rPr>
              <w:t xml:space="preserve"> </w:t>
            </w:r>
            <w:r>
              <w:rPr>
                <w:rFonts w:ascii="Calibri" w:hAnsi="Calibri" w:cs="Calibri"/>
                <w:sz w:val="22"/>
                <w:szCs w:val="22"/>
              </w:rPr>
              <w:t>Partners (Clinically) &amp; Practice Manager (Administratively)</w:t>
            </w:r>
          </w:p>
          <w:p w:rsidR="00B3065B" w:rsidRPr="00117DDC" w:rsidRDefault="00B3065B" w:rsidP="007C598E">
            <w:pPr>
              <w:rPr>
                <w:rFonts w:ascii="Calibri" w:hAnsi="Calibri" w:cs="Calibri"/>
                <w:b/>
                <w:sz w:val="22"/>
                <w:szCs w:val="22"/>
              </w:rPr>
            </w:pPr>
          </w:p>
          <w:p w:rsidR="00B3065B" w:rsidRPr="00117DDC" w:rsidRDefault="00B3065B" w:rsidP="007C598E">
            <w:pPr>
              <w:rPr>
                <w:rFonts w:ascii="Calibri" w:hAnsi="Calibri" w:cs="Calibri"/>
                <w:sz w:val="22"/>
                <w:szCs w:val="22"/>
              </w:rPr>
            </w:pPr>
            <w:r w:rsidRPr="00117DDC">
              <w:rPr>
                <w:rFonts w:ascii="Calibri" w:hAnsi="Calibri" w:cs="Calibri"/>
                <w:b/>
                <w:sz w:val="22"/>
                <w:szCs w:val="22"/>
              </w:rPr>
              <w:t>Location:</w:t>
            </w:r>
            <w:r w:rsidRPr="00117DDC">
              <w:rPr>
                <w:rFonts w:ascii="Calibri" w:hAnsi="Calibri" w:cs="Calibri"/>
                <w:sz w:val="22"/>
                <w:szCs w:val="22"/>
              </w:rPr>
              <w:t xml:space="preserve"> Ashbourne Medical Practice, Clifton Road, Ashbourne, Derbyshire, DE6 1DR</w:t>
            </w:r>
          </w:p>
          <w:p w:rsidR="00B3065B" w:rsidRPr="00117DDC" w:rsidRDefault="00B3065B" w:rsidP="007C598E">
            <w:pPr>
              <w:rPr>
                <w:rFonts w:ascii="Calibri" w:hAnsi="Calibri" w:cs="Calibri"/>
                <w:b/>
                <w:sz w:val="22"/>
                <w:szCs w:val="22"/>
              </w:rPr>
            </w:pPr>
          </w:p>
        </w:tc>
      </w:tr>
    </w:tbl>
    <w:p w:rsidR="00B3065B" w:rsidRPr="00117DDC" w:rsidRDefault="00B3065B" w:rsidP="00B3065B">
      <w:pPr>
        <w:rPr>
          <w:rFonts w:ascii="Calibri" w:hAnsi="Calibri" w:cs="Calibri"/>
          <w:b/>
          <w:sz w:val="22"/>
          <w:szCs w:val="22"/>
        </w:rPr>
      </w:pPr>
    </w:p>
    <w:p w:rsidR="00B3065B" w:rsidRPr="00117DDC" w:rsidRDefault="00B3065B" w:rsidP="00B3065B">
      <w:pPr>
        <w:rPr>
          <w:rFonts w:ascii="Calibri" w:hAnsi="Calibri" w:cs="Calibri"/>
          <w:b/>
          <w:sz w:val="22"/>
          <w:szCs w:val="22"/>
        </w:rPr>
      </w:pPr>
      <w:r w:rsidRPr="00117DDC">
        <w:rPr>
          <w:rFonts w:ascii="Calibri" w:hAnsi="Calibri" w:cs="Calibri"/>
          <w:b/>
          <w:sz w:val="22"/>
          <w:szCs w:val="22"/>
        </w:rPr>
        <w:t>Job summary:</w:t>
      </w:r>
    </w:p>
    <w:p w:rsidR="00B3065B" w:rsidRDefault="00B3065B" w:rsidP="00B3065B">
      <w:pPr>
        <w:rPr>
          <w:rFonts w:ascii="Calibri" w:hAnsi="Calibri" w:cs="Calibri"/>
          <w:b/>
          <w:sz w:val="22"/>
          <w:szCs w:val="22"/>
        </w:rPr>
      </w:pPr>
    </w:p>
    <w:p w:rsidR="00721784" w:rsidRPr="00721784" w:rsidRDefault="00721784" w:rsidP="00721784">
      <w:pPr>
        <w:spacing w:after="240"/>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 xml:space="preserve">The post-holder will </w:t>
      </w:r>
      <w:r w:rsidR="0005786A">
        <w:rPr>
          <w:rFonts w:asciiTheme="minorHAnsi" w:hAnsiTheme="minorHAnsi" w:cstheme="minorHAnsi"/>
          <w:color w:val="212B32"/>
          <w:sz w:val="22"/>
          <w:szCs w:val="22"/>
          <w:lang w:val="en"/>
        </w:rPr>
        <w:t xml:space="preserve">work as part of a supportive team, </w:t>
      </w:r>
      <w:r w:rsidRPr="00721784">
        <w:rPr>
          <w:rFonts w:asciiTheme="minorHAnsi" w:hAnsiTheme="minorHAnsi" w:cstheme="minorHAnsi"/>
          <w:color w:val="212B32"/>
          <w:sz w:val="22"/>
          <w:szCs w:val="22"/>
          <w:lang w:val="en"/>
        </w:rPr>
        <w:t>manage a caseload and deal with a wide range of health needs in a primary care setting, ensuring the highest standards of care for all registered and temporary patients.</w:t>
      </w:r>
    </w:p>
    <w:p w:rsidR="00721784" w:rsidRDefault="00721784" w:rsidP="00B3065B">
      <w:pPr>
        <w:rPr>
          <w:rFonts w:ascii="Calibri" w:hAnsi="Calibri" w:cs="Calibri"/>
          <w:b/>
          <w:sz w:val="22"/>
          <w:szCs w:val="22"/>
        </w:rPr>
      </w:pPr>
      <w:r>
        <w:rPr>
          <w:rFonts w:ascii="Calibri" w:hAnsi="Calibri" w:cs="Calibri"/>
          <w:b/>
          <w:sz w:val="22"/>
          <w:szCs w:val="22"/>
        </w:rPr>
        <w:t>Clinical Responsibilities:</w:t>
      </w:r>
    </w:p>
    <w:p w:rsidR="00721784" w:rsidRPr="00721784" w:rsidRDefault="00721784" w:rsidP="00721784">
      <w:pPr>
        <w:numPr>
          <w:ilvl w:val="0"/>
          <w:numId w:val="10"/>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In accordance with the practice timetable, as agreed, the post-holder will make themselves available to undertake a variety of duties, including surgery consultations, telephone consultations and queries, visiting patients at home, checking and signing repeat prescriptions and dealing with queries, paperwork and correspondence in a timely fashion</w:t>
      </w:r>
    </w:p>
    <w:p w:rsidR="00721784" w:rsidRPr="00721784" w:rsidRDefault="00721784" w:rsidP="00721784">
      <w:pPr>
        <w:numPr>
          <w:ilvl w:val="0"/>
          <w:numId w:val="10"/>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 xml:space="preserve">Making professional, autonomous decisions in relation to presenting problems, whether self-referred or referred from other health care workers within the </w:t>
      </w:r>
      <w:r w:rsidRPr="00721784">
        <w:rPr>
          <w:rFonts w:asciiTheme="minorHAnsi" w:hAnsiTheme="minorHAnsi" w:cstheme="minorHAnsi"/>
          <w:color w:val="212B32"/>
          <w:sz w:val="22"/>
          <w:szCs w:val="22"/>
        </w:rPr>
        <w:t>organisation</w:t>
      </w:r>
    </w:p>
    <w:p w:rsidR="00721784" w:rsidRPr="00721784" w:rsidRDefault="00721784" w:rsidP="00721784">
      <w:pPr>
        <w:numPr>
          <w:ilvl w:val="0"/>
          <w:numId w:val="10"/>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Assessing the health care needs of patients with undifferentiated and undiagnosed problems</w:t>
      </w:r>
    </w:p>
    <w:p w:rsidR="00721784" w:rsidRPr="00721784" w:rsidRDefault="00721784" w:rsidP="00721784">
      <w:pPr>
        <w:numPr>
          <w:ilvl w:val="0"/>
          <w:numId w:val="10"/>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Screening patients for disease risk factors and early signs of illness</w:t>
      </w:r>
    </w:p>
    <w:p w:rsidR="00721784" w:rsidRPr="00721784" w:rsidRDefault="00721784" w:rsidP="00721784">
      <w:pPr>
        <w:numPr>
          <w:ilvl w:val="0"/>
          <w:numId w:val="10"/>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Developing care plans for health in consultation with patients and in line with current practice disease management protocols</w:t>
      </w:r>
    </w:p>
    <w:p w:rsidR="00721784" w:rsidRPr="00721784" w:rsidRDefault="00721784" w:rsidP="00721784">
      <w:pPr>
        <w:numPr>
          <w:ilvl w:val="0"/>
          <w:numId w:val="10"/>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Providing counselling and health education</w:t>
      </w:r>
    </w:p>
    <w:p w:rsidR="00721784" w:rsidRPr="00721784" w:rsidRDefault="00721784" w:rsidP="00721784">
      <w:pPr>
        <w:numPr>
          <w:ilvl w:val="0"/>
          <w:numId w:val="10"/>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Admitting or discharging patients to and from the caseload and referring to other care providers as appropriate</w:t>
      </w:r>
    </w:p>
    <w:p w:rsidR="00721784" w:rsidRPr="00721784" w:rsidRDefault="00721784" w:rsidP="00721784">
      <w:pPr>
        <w:numPr>
          <w:ilvl w:val="0"/>
          <w:numId w:val="10"/>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Recording clear and contemporaneous consultation notes to agreed standards</w:t>
      </w:r>
    </w:p>
    <w:p w:rsidR="00721784" w:rsidRPr="00721784" w:rsidRDefault="00721784" w:rsidP="00721784">
      <w:pPr>
        <w:numPr>
          <w:ilvl w:val="0"/>
          <w:numId w:val="10"/>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Collecting data for audit purposes</w:t>
      </w:r>
    </w:p>
    <w:p w:rsidR="00721784" w:rsidRPr="00721784" w:rsidRDefault="00721784" w:rsidP="00721784">
      <w:pPr>
        <w:numPr>
          <w:ilvl w:val="0"/>
          <w:numId w:val="10"/>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 xml:space="preserve">Compiling and issuing computer-generated acute and repeat prescriptions </w:t>
      </w:r>
    </w:p>
    <w:p w:rsidR="00721784" w:rsidRPr="00721784" w:rsidRDefault="00721784" w:rsidP="00721784">
      <w:pPr>
        <w:numPr>
          <w:ilvl w:val="0"/>
          <w:numId w:val="10"/>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Prescribing in accordance with the practice prescribing formulary (or generically) whenever this is clinically appropriate</w:t>
      </w:r>
    </w:p>
    <w:p w:rsidR="00721784" w:rsidRPr="00721784" w:rsidRDefault="00721784" w:rsidP="00721784">
      <w:pPr>
        <w:numPr>
          <w:ilvl w:val="0"/>
          <w:numId w:val="10"/>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In general, the post-holder will be expected to undertake all the normal duties and responsibilities associated with a GP working within primary care.</w:t>
      </w:r>
    </w:p>
    <w:p w:rsidR="00721784" w:rsidRDefault="00721784" w:rsidP="00B3065B">
      <w:pPr>
        <w:rPr>
          <w:rFonts w:ascii="Calibri" w:hAnsi="Calibri" w:cs="Calibri"/>
          <w:b/>
          <w:sz w:val="22"/>
          <w:szCs w:val="22"/>
        </w:rPr>
      </w:pPr>
      <w:r>
        <w:rPr>
          <w:rFonts w:ascii="Calibri" w:hAnsi="Calibri" w:cs="Calibri"/>
          <w:b/>
          <w:sz w:val="22"/>
          <w:szCs w:val="22"/>
        </w:rPr>
        <w:t>Other Responsibilities within the Organisation:</w:t>
      </w:r>
    </w:p>
    <w:p w:rsidR="00721784" w:rsidRPr="00721784" w:rsidRDefault="00721784" w:rsidP="00721784">
      <w:pPr>
        <w:numPr>
          <w:ilvl w:val="0"/>
          <w:numId w:val="11"/>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Awareness of and compliance with all relevant practice policies/guidelines, e.g. prescribing, confidentiality, data protection, health and safety</w:t>
      </w:r>
    </w:p>
    <w:p w:rsidR="00721784" w:rsidRPr="00721784" w:rsidRDefault="00721784" w:rsidP="00721784">
      <w:pPr>
        <w:numPr>
          <w:ilvl w:val="0"/>
          <w:numId w:val="11"/>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A commitment to learning and audit to ensure evidence-based best practice</w:t>
      </w:r>
    </w:p>
    <w:p w:rsidR="00721784" w:rsidRPr="00721784" w:rsidRDefault="00721784" w:rsidP="00721784">
      <w:pPr>
        <w:numPr>
          <w:ilvl w:val="0"/>
          <w:numId w:val="11"/>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 xml:space="preserve">Contributing to evaluation/audit and clinical standard setting within the </w:t>
      </w:r>
      <w:r w:rsidRPr="00721784">
        <w:rPr>
          <w:rFonts w:asciiTheme="minorHAnsi" w:hAnsiTheme="minorHAnsi" w:cstheme="minorHAnsi"/>
          <w:color w:val="212B32"/>
          <w:sz w:val="22"/>
          <w:szCs w:val="22"/>
        </w:rPr>
        <w:t>organisation</w:t>
      </w:r>
    </w:p>
    <w:p w:rsidR="00721784" w:rsidRPr="00721784" w:rsidRDefault="00721784" w:rsidP="00721784">
      <w:pPr>
        <w:numPr>
          <w:ilvl w:val="0"/>
          <w:numId w:val="11"/>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Contributing to the development of computer-based patient records</w:t>
      </w:r>
    </w:p>
    <w:p w:rsidR="00721784" w:rsidRPr="00721784" w:rsidRDefault="00721784" w:rsidP="00721784">
      <w:pPr>
        <w:numPr>
          <w:ilvl w:val="0"/>
          <w:numId w:val="11"/>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 xml:space="preserve">Contributing to the </w:t>
      </w:r>
      <w:r w:rsidRPr="00721784">
        <w:rPr>
          <w:rFonts w:asciiTheme="minorHAnsi" w:hAnsiTheme="minorHAnsi" w:cstheme="minorHAnsi"/>
          <w:color w:val="212B32"/>
          <w:sz w:val="22"/>
          <w:szCs w:val="22"/>
        </w:rPr>
        <w:t>summarising</w:t>
      </w:r>
      <w:r w:rsidRPr="00721784">
        <w:rPr>
          <w:rFonts w:asciiTheme="minorHAnsi" w:hAnsiTheme="minorHAnsi" w:cstheme="minorHAnsi"/>
          <w:color w:val="212B32"/>
          <w:sz w:val="22"/>
          <w:szCs w:val="22"/>
          <w:lang w:val="en"/>
        </w:rPr>
        <w:t xml:space="preserve"> of patient records and read-coding patient data</w:t>
      </w:r>
    </w:p>
    <w:p w:rsidR="00B3065B" w:rsidRPr="00721784" w:rsidRDefault="00721784" w:rsidP="00721784">
      <w:pPr>
        <w:numPr>
          <w:ilvl w:val="0"/>
          <w:numId w:val="11"/>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 xml:space="preserve">Attending training and events </w:t>
      </w:r>
      <w:r w:rsidRPr="00721784">
        <w:rPr>
          <w:rFonts w:asciiTheme="minorHAnsi" w:hAnsiTheme="minorHAnsi" w:cstheme="minorHAnsi"/>
          <w:color w:val="212B32"/>
          <w:sz w:val="22"/>
          <w:szCs w:val="22"/>
        </w:rPr>
        <w:t>organised</w:t>
      </w:r>
      <w:r w:rsidRPr="00721784">
        <w:rPr>
          <w:rFonts w:asciiTheme="minorHAnsi" w:hAnsiTheme="minorHAnsi" w:cstheme="minorHAnsi"/>
          <w:color w:val="212B32"/>
          <w:sz w:val="22"/>
          <w:szCs w:val="22"/>
          <w:lang w:val="en"/>
        </w:rPr>
        <w:t xml:space="preserve"> by the practice or other agencies, where appropriate.</w:t>
      </w:r>
    </w:p>
    <w:p w:rsidR="00B3065B" w:rsidRPr="00721784" w:rsidRDefault="00B3065B" w:rsidP="00721784">
      <w:pPr>
        <w:rPr>
          <w:rFonts w:asciiTheme="minorHAnsi" w:hAnsiTheme="minorHAnsi" w:cstheme="minorHAnsi"/>
          <w:b/>
          <w:sz w:val="22"/>
          <w:szCs w:val="22"/>
        </w:rPr>
      </w:pPr>
      <w:r w:rsidRPr="00721784">
        <w:rPr>
          <w:rFonts w:asciiTheme="minorHAnsi" w:hAnsiTheme="minorHAnsi" w:cstheme="minorHAnsi"/>
          <w:b/>
          <w:sz w:val="22"/>
          <w:szCs w:val="22"/>
        </w:rPr>
        <w:t>Confidentiality</w:t>
      </w:r>
      <w:r w:rsidR="00721784">
        <w:rPr>
          <w:rFonts w:asciiTheme="minorHAnsi" w:hAnsiTheme="minorHAnsi" w:cstheme="minorHAnsi"/>
          <w:b/>
          <w:sz w:val="22"/>
          <w:szCs w:val="22"/>
        </w:rPr>
        <w:t>:</w:t>
      </w:r>
    </w:p>
    <w:p w:rsidR="00B3065B" w:rsidRPr="00721784" w:rsidRDefault="00B3065B" w:rsidP="00721784">
      <w:pPr>
        <w:rPr>
          <w:rFonts w:asciiTheme="minorHAnsi" w:hAnsiTheme="minorHAnsi" w:cstheme="minorHAnsi"/>
          <w:sz w:val="22"/>
          <w:szCs w:val="22"/>
        </w:rPr>
      </w:pPr>
    </w:p>
    <w:p w:rsidR="00B3065B" w:rsidRPr="00721784" w:rsidRDefault="00B3065B" w:rsidP="00721784">
      <w:pPr>
        <w:pStyle w:val="ListParagraph"/>
        <w:numPr>
          <w:ilvl w:val="0"/>
          <w:numId w:val="12"/>
        </w:numPr>
        <w:rPr>
          <w:rFonts w:asciiTheme="minorHAnsi" w:hAnsiTheme="minorHAnsi" w:cstheme="minorHAnsi"/>
          <w:sz w:val="22"/>
          <w:szCs w:val="22"/>
        </w:rPr>
      </w:pPr>
      <w:r w:rsidRPr="00721784">
        <w:rPr>
          <w:rFonts w:asciiTheme="minorHAnsi" w:hAnsiTheme="minorHAnsi" w:cstheme="minorHAnsi"/>
          <w:sz w:val="22"/>
          <w:szCs w:val="22"/>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rsidR="00B3065B" w:rsidRPr="00721784" w:rsidRDefault="00B3065B" w:rsidP="00721784">
      <w:pPr>
        <w:pStyle w:val="ListParagraph"/>
        <w:numPr>
          <w:ilvl w:val="0"/>
          <w:numId w:val="12"/>
        </w:numPr>
        <w:rPr>
          <w:rFonts w:asciiTheme="minorHAnsi" w:hAnsiTheme="minorHAnsi" w:cstheme="minorHAnsi"/>
          <w:sz w:val="22"/>
          <w:szCs w:val="22"/>
        </w:rPr>
      </w:pPr>
      <w:r w:rsidRPr="00721784">
        <w:rPr>
          <w:rFonts w:asciiTheme="minorHAnsi" w:hAnsiTheme="minorHAnsi" w:cstheme="minorHAnsi"/>
          <w:sz w:val="22"/>
          <w:szCs w:val="22"/>
        </w:rPr>
        <w:t xml:space="preserve">In the performance of the duties outlined in this job description, the post-holder may have access to confidential information relating to patients and their </w:t>
      </w:r>
      <w:proofErr w:type="spellStart"/>
      <w:r w:rsidRPr="00721784">
        <w:rPr>
          <w:rFonts w:asciiTheme="minorHAnsi" w:hAnsiTheme="minorHAnsi" w:cstheme="minorHAnsi"/>
          <w:sz w:val="22"/>
          <w:szCs w:val="22"/>
        </w:rPr>
        <w:t>carers</w:t>
      </w:r>
      <w:proofErr w:type="spellEnd"/>
      <w:r w:rsidRPr="00721784">
        <w:rPr>
          <w:rFonts w:asciiTheme="minorHAnsi" w:hAnsiTheme="minorHAnsi" w:cstheme="minorHAnsi"/>
          <w:sz w:val="22"/>
          <w:szCs w:val="22"/>
        </w:rPr>
        <w:t>, practice staff and other healthcare workers.  They may also have access to information relating to the practice as a business organisation.  All such information from any source is to be regarded as strictly confidential.</w:t>
      </w:r>
    </w:p>
    <w:p w:rsidR="00B3065B" w:rsidRPr="00721784" w:rsidRDefault="00B3065B" w:rsidP="00721784">
      <w:pPr>
        <w:pStyle w:val="ListParagraph"/>
        <w:numPr>
          <w:ilvl w:val="0"/>
          <w:numId w:val="12"/>
        </w:numPr>
        <w:rPr>
          <w:rFonts w:asciiTheme="minorHAnsi" w:hAnsiTheme="minorHAnsi" w:cstheme="minorHAnsi"/>
          <w:sz w:val="22"/>
          <w:szCs w:val="22"/>
        </w:rPr>
      </w:pPr>
      <w:r w:rsidRPr="00721784">
        <w:rPr>
          <w:rFonts w:asciiTheme="minorHAnsi" w:hAnsiTheme="minorHAnsi" w:cstheme="minorHAnsi"/>
          <w:sz w:val="22"/>
          <w:szCs w:val="22"/>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rsidR="00B3065B" w:rsidRPr="00721784" w:rsidRDefault="00B3065B" w:rsidP="00721784">
      <w:pPr>
        <w:rPr>
          <w:rFonts w:asciiTheme="minorHAnsi" w:hAnsiTheme="minorHAnsi" w:cstheme="minorHAnsi"/>
          <w:sz w:val="22"/>
          <w:szCs w:val="22"/>
        </w:rPr>
      </w:pPr>
    </w:p>
    <w:p w:rsidR="00B3065B" w:rsidRPr="00721784" w:rsidRDefault="00721784" w:rsidP="00721784">
      <w:pPr>
        <w:rPr>
          <w:rFonts w:asciiTheme="minorHAnsi" w:hAnsiTheme="minorHAnsi" w:cstheme="minorHAnsi"/>
          <w:b/>
          <w:sz w:val="22"/>
          <w:szCs w:val="22"/>
        </w:rPr>
      </w:pPr>
      <w:bookmarkStart w:id="0" w:name="OLE_LINK1"/>
      <w:bookmarkStart w:id="1" w:name="OLE_LINK2"/>
      <w:r>
        <w:rPr>
          <w:rFonts w:asciiTheme="minorHAnsi" w:hAnsiTheme="minorHAnsi" w:cstheme="minorHAnsi"/>
          <w:b/>
          <w:sz w:val="22"/>
          <w:szCs w:val="22"/>
        </w:rPr>
        <w:t>Health and</w:t>
      </w:r>
      <w:r w:rsidR="00B3065B" w:rsidRPr="00721784">
        <w:rPr>
          <w:rFonts w:asciiTheme="minorHAnsi" w:hAnsiTheme="minorHAnsi" w:cstheme="minorHAnsi"/>
          <w:b/>
          <w:sz w:val="22"/>
          <w:szCs w:val="22"/>
        </w:rPr>
        <w:t xml:space="preserve"> Safety</w:t>
      </w:r>
      <w:r>
        <w:rPr>
          <w:rFonts w:asciiTheme="minorHAnsi" w:hAnsiTheme="minorHAnsi" w:cstheme="minorHAnsi"/>
          <w:b/>
          <w:sz w:val="22"/>
          <w:szCs w:val="22"/>
        </w:rPr>
        <w:t>:</w:t>
      </w:r>
    </w:p>
    <w:p w:rsidR="00B3065B" w:rsidRPr="00721784" w:rsidRDefault="00B3065B" w:rsidP="00721784">
      <w:pPr>
        <w:rPr>
          <w:rFonts w:asciiTheme="minorHAnsi" w:hAnsiTheme="minorHAnsi" w:cstheme="minorHAnsi"/>
          <w:sz w:val="22"/>
          <w:szCs w:val="22"/>
        </w:rPr>
      </w:pPr>
    </w:p>
    <w:bookmarkEnd w:id="0"/>
    <w:bookmarkEnd w:id="1"/>
    <w:p w:rsidR="00721784" w:rsidRPr="00721784" w:rsidRDefault="00721784" w:rsidP="00721784">
      <w:pPr>
        <w:spacing w:after="240"/>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 xml:space="preserve">The post-holder will implement a full range of promotion and management of their own and others health and safety and infection control as defined in the practice health </w:t>
      </w:r>
      <w:r>
        <w:rPr>
          <w:rFonts w:asciiTheme="minorHAnsi" w:hAnsiTheme="minorHAnsi" w:cstheme="minorHAnsi"/>
          <w:color w:val="212B32"/>
          <w:sz w:val="22"/>
          <w:szCs w:val="22"/>
          <w:lang w:val="en"/>
        </w:rPr>
        <w:t>and</w:t>
      </w:r>
      <w:r w:rsidRPr="00721784">
        <w:rPr>
          <w:rFonts w:asciiTheme="minorHAnsi" w:hAnsiTheme="minorHAnsi" w:cstheme="minorHAnsi"/>
          <w:color w:val="212B32"/>
          <w:sz w:val="22"/>
          <w:szCs w:val="22"/>
          <w:lang w:val="en"/>
        </w:rPr>
        <w:t xml:space="preserve"> safety policy, and procedures. This will include (but will not be limited to):</w:t>
      </w:r>
    </w:p>
    <w:p w:rsidR="00721784" w:rsidRPr="00721784" w:rsidRDefault="00721784" w:rsidP="00721784">
      <w:pPr>
        <w:numPr>
          <w:ilvl w:val="0"/>
          <w:numId w:val="14"/>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Using personal security systems within the workplace according to practice guidelines</w:t>
      </w:r>
    </w:p>
    <w:p w:rsidR="00721784" w:rsidRPr="00721784" w:rsidRDefault="00721784" w:rsidP="00721784">
      <w:pPr>
        <w:numPr>
          <w:ilvl w:val="0"/>
          <w:numId w:val="14"/>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Awareness of national standards of infection control and cleanliness and regulatory / contractual / professional requirements, and good practice guidelines</w:t>
      </w:r>
    </w:p>
    <w:p w:rsidR="00721784" w:rsidRPr="00721784" w:rsidRDefault="00721784" w:rsidP="00721784">
      <w:pPr>
        <w:numPr>
          <w:ilvl w:val="0"/>
          <w:numId w:val="14"/>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Providing advice on the correct and safe management of the specimens process, including collection, labelling, handling, use of correct and clean containers, storage and transport arrangements</w:t>
      </w:r>
    </w:p>
    <w:p w:rsidR="00721784" w:rsidRPr="00721784" w:rsidRDefault="00721784" w:rsidP="00721784">
      <w:pPr>
        <w:numPr>
          <w:ilvl w:val="0"/>
          <w:numId w:val="14"/>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Correct personal use of Personal Protective Equipment (PPE) and ensuring correct use of PPE by others, advising on appropriate circumstances for use by clinicians, staff and patients.</w:t>
      </w:r>
    </w:p>
    <w:p w:rsidR="00721784" w:rsidRPr="00721784" w:rsidRDefault="00721784" w:rsidP="00721784">
      <w:pPr>
        <w:numPr>
          <w:ilvl w:val="0"/>
          <w:numId w:val="14"/>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Hand hygiene standards for self and others</w:t>
      </w:r>
    </w:p>
    <w:p w:rsidR="00721784" w:rsidRPr="00721784" w:rsidRDefault="00721784" w:rsidP="00721784">
      <w:pPr>
        <w:numPr>
          <w:ilvl w:val="0"/>
          <w:numId w:val="14"/>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 xml:space="preserve">Active observation of current working practices across the practice in relation to infection control, cleanliness and related activities, ensuring that procedures are followed and weaknesses/training needs are identified, escalating issues as appropriate to the responsible person </w:t>
      </w:r>
    </w:p>
    <w:p w:rsidR="00721784" w:rsidRPr="00721784" w:rsidRDefault="00721784" w:rsidP="00721784">
      <w:pPr>
        <w:numPr>
          <w:ilvl w:val="0"/>
          <w:numId w:val="14"/>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Identifying the risks involved in work activities and undertaking such activities in a way that manages those risks across clinical and patient process</w:t>
      </w:r>
    </w:p>
    <w:p w:rsidR="00721784" w:rsidRPr="00721784" w:rsidRDefault="00721784" w:rsidP="00721784">
      <w:pPr>
        <w:numPr>
          <w:ilvl w:val="0"/>
          <w:numId w:val="14"/>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Making effective use of training to update knowledge and skills, and initiate and manage the training of others across the full range of infection control and patient processes</w:t>
      </w:r>
    </w:p>
    <w:p w:rsidR="00721784" w:rsidRPr="00721784" w:rsidRDefault="00721784" w:rsidP="00721784">
      <w:pPr>
        <w:numPr>
          <w:ilvl w:val="0"/>
          <w:numId w:val="14"/>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Safe management of sharps use, storage and disposal</w:t>
      </w:r>
    </w:p>
    <w:p w:rsidR="00721784" w:rsidRPr="00721784" w:rsidRDefault="00721784" w:rsidP="00721784">
      <w:pPr>
        <w:numPr>
          <w:ilvl w:val="0"/>
          <w:numId w:val="14"/>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Maintenance of own clean working environment</w:t>
      </w:r>
    </w:p>
    <w:p w:rsidR="00721784" w:rsidRPr="00721784" w:rsidRDefault="00721784" w:rsidP="00721784">
      <w:pPr>
        <w:numPr>
          <w:ilvl w:val="0"/>
          <w:numId w:val="14"/>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Using appropriate infection control procedures, maintaining work areas in a tidy, clean and sterile and safe way, free from hazards. Initiation of remedial / corrective action where needed or escalation to responsible management</w:t>
      </w:r>
    </w:p>
    <w:p w:rsidR="00721784" w:rsidRPr="00721784" w:rsidRDefault="00721784" w:rsidP="00721784">
      <w:pPr>
        <w:numPr>
          <w:ilvl w:val="0"/>
          <w:numId w:val="14"/>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 xml:space="preserve">Actively identifying, reporting, and correcting health and safety hazards and infection hazards immediately when </w:t>
      </w:r>
      <w:proofErr w:type="spellStart"/>
      <w:r w:rsidRPr="00721784">
        <w:rPr>
          <w:rFonts w:asciiTheme="minorHAnsi" w:hAnsiTheme="minorHAnsi" w:cstheme="minorHAnsi"/>
          <w:color w:val="212B32"/>
          <w:sz w:val="22"/>
          <w:szCs w:val="22"/>
          <w:lang w:val="en"/>
        </w:rPr>
        <w:t>recognised</w:t>
      </w:r>
      <w:proofErr w:type="spellEnd"/>
    </w:p>
    <w:p w:rsidR="00721784" w:rsidRPr="00721784" w:rsidRDefault="00721784" w:rsidP="00721784">
      <w:pPr>
        <w:numPr>
          <w:ilvl w:val="0"/>
          <w:numId w:val="14"/>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Keeping own work areas and general/patient areas generally clean, sterile, identifying issues and hazards/risks in relation to other work areas within the business, and assuming responsibility in the maintenance of general standards of cleanliness across the business in consultation (where appropriate) with responsible managers</w:t>
      </w:r>
    </w:p>
    <w:p w:rsidR="00721784" w:rsidRPr="00721784" w:rsidRDefault="00721784" w:rsidP="00721784">
      <w:pPr>
        <w:numPr>
          <w:ilvl w:val="0"/>
          <w:numId w:val="14"/>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Undertaking periodic infection control training</w:t>
      </w:r>
    </w:p>
    <w:p w:rsidR="00721784" w:rsidRPr="00721784" w:rsidRDefault="00721784" w:rsidP="00721784">
      <w:pPr>
        <w:numPr>
          <w:ilvl w:val="0"/>
          <w:numId w:val="14"/>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Correct waste and instrument management, including handling, segregation, and container use</w:t>
      </w:r>
    </w:p>
    <w:p w:rsidR="00721784" w:rsidRPr="00721784" w:rsidRDefault="00721784" w:rsidP="00721784">
      <w:pPr>
        <w:numPr>
          <w:ilvl w:val="0"/>
          <w:numId w:val="14"/>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Maintenance of sterile environments</w:t>
      </w:r>
    </w:p>
    <w:p w:rsidR="00B3065B" w:rsidRPr="00721784" w:rsidRDefault="00721784" w:rsidP="00721784">
      <w:pPr>
        <w:numPr>
          <w:ilvl w:val="0"/>
          <w:numId w:val="14"/>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Demonstrate due regard for safeguarding and promoting the welfare of children.</w:t>
      </w:r>
    </w:p>
    <w:p w:rsidR="00721784" w:rsidRPr="00721784" w:rsidRDefault="00721784" w:rsidP="00721784">
      <w:pPr>
        <w:spacing w:after="240"/>
        <w:rPr>
          <w:rFonts w:asciiTheme="minorHAnsi" w:hAnsiTheme="minorHAnsi" w:cstheme="minorHAnsi"/>
          <w:b/>
          <w:color w:val="212B32"/>
          <w:sz w:val="22"/>
          <w:szCs w:val="22"/>
          <w:lang w:val="en"/>
        </w:rPr>
      </w:pPr>
      <w:r w:rsidRPr="00721784">
        <w:rPr>
          <w:rFonts w:asciiTheme="minorHAnsi" w:hAnsiTheme="minorHAnsi" w:cstheme="minorHAnsi"/>
          <w:b/>
          <w:color w:val="212B32"/>
          <w:sz w:val="22"/>
          <w:szCs w:val="22"/>
          <w:lang w:val="en"/>
        </w:rPr>
        <w:t xml:space="preserve">Equality and </w:t>
      </w:r>
      <w:r>
        <w:rPr>
          <w:rFonts w:asciiTheme="minorHAnsi" w:hAnsiTheme="minorHAnsi" w:cstheme="minorHAnsi"/>
          <w:b/>
          <w:color w:val="212B32"/>
          <w:sz w:val="22"/>
          <w:szCs w:val="22"/>
          <w:lang w:val="en"/>
        </w:rPr>
        <w:t>D</w:t>
      </w:r>
      <w:r w:rsidRPr="00721784">
        <w:rPr>
          <w:rFonts w:asciiTheme="minorHAnsi" w:hAnsiTheme="minorHAnsi" w:cstheme="minorHAnsi"/>
          <w:b/>
          <w:color w:val="212B32"/>
          <w:sz w:val="22"/>
          <w:szCs w:val="22"/>
          <w:lang w:val="en"/>
        </w:rPr>
        <w:t>iversity:</w:t>
      </w:r>
    </w:p>
    <w:p w:rsidR="00721784" w:rsidRPr="00721784" w:rsidRDefault="00721784" w:rsidP="00721784">
      <w:pPr>
        <w:spacing w:after="240"/>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 xml:space="preserve">The post-holder will support the equality, diversity and rights of patients, </w:t>
      </w:r>
      <w:proofErr w:type="spellStart"/>
      <w:r w:rsidRPr="00721784">
        <w:rPr>
          <w:rFonts w:asciiTheme="minorHAnsi" w:hAnsiTheme="minorHAnsi" w:cstheme="minorHAnsi"/>
          <w:color w:val="212B32"/>
          <w:sz w:val="22"/>
          <w:szCs w:val="22"/>
          <w:lang w:val="en"/>
        </w:rPr>
        <w:t>carers</w:t>
      </w:r>
      <w:proofErr w:type="spellEnd"/>
      <w:r w:rsidRPr="00721784">
        <w:rPr>
          <w:rFonts w:asciiTheme="minorHAnsi" w:hAnsiTheme="minorHAnsi" w:cstheme="minorHAnsi"/>
          <w:color w:val="212B32"/>
          <w:sz w:val="22"/>
          <w:szCs w:val="22"/>
          <w:lang w:val="en"/>
        </w:rPr>
        <w:t xml:space="preserve"> and colleagues, to include:</w:t>
      </w:r>
    </w:p>
    <w:p w:rsidR="00721784" w:rsidRPr="00721784" w:rsidRDefault="00721784" w:rsidP="00721784">
      <w:pPr>
        <w:numPr>
          <w:ilvl w:val="0"/>
          <w:numId w:val="16"/>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 xml:space="preserve">Acting in a way that </w:t>
      </w:r>
      <w:r w:rsidRPr="00721784">
        <w:rPr>
          <w:rFonts w:asciiTheme="minorHAnsi" w:hAnsiTheme="minorHAnsi" w:cstheme="minorHAnsi"/>
          <w:color w:val="212B32"/>
          <w:sz w:val="22"/>
          <w:szCs w:val="22"/>
        </w:rPr>
        <w:t>recognises</w:t>
      </w:r>
      <w:r w:rsidRPr="00721784">
        <w:rPr>
          <w:rFonts w:asciiTheme="minorHAnsi" w:hAnsiTheme="minorHAnsi" w:cstheme="minorHAnsi"/>
          <w:color w:val="212B32"/>
          <w:sz w:val="22"/>
          <w:szCs w:val="22"/>
          <w:lang w:val="en"/>
        </w:rPr>
        <w:t xml:space="preserve"> the importance of people’s rights, interpreting them in a way that is consistent with practice procedures and policies, and current legislation</w:t>
      </w:r>
    </w:p>
    <w:p w:rsidR="00721784" w:rsidRPr="00721784" w:rsidRDefault="00721784" w:rsidP="00721784">
      <w:pPr>
        <w:numPr>
          <w:ilvl w:val="0"/>
          <w:numId w:val="16"/>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 xml:space="preserve">Respecting the privacy, dignity, needs and beliefs of patients, </w:t>
      </w:r>
      <w:proofErr w:type="spellStart"/>
      <w:r w:rsidRPr="00721784">
        <w:rPr>
          <w:rFonts w:asciiTheme="minorHAnsi" w:hAnsiTheme="minorHAnsi" w:cstheme="minorHAnsi"/>
          <w:color w:val="212B32"/>
          <w:sz w:val="22"/>
          <w:szCs w:val="22"/>
          <w:lang w:val="en"/>
        </w:rPr>
        <w:t>carers</w:t>
      </w:r>
      <w:proofErr w:type="spellEnd"/>
      <w:r w:rsidRPr="00721784">
        <w:rPr>
          <w:rFonts w:asciiTheme="minorHAnsi" w:hAnsiTheme="minorHAnsi" w:cstheme="minorHAnsi"/>
          <w:color w:val="212B32"/>
          <w:sz w:val="22"/>
          <w:szCs w:val="22"/>
          <w:lang w:val="en"/>
        </w:rPr>
        <w:t xml:space="preserve"> and colleagues</w:t>
      </w:r>
    </w:p>
    <w:p w:rsidR="00721784" w:rsidRPr="00721784" w:rsidRDefault="00721784" w:rsidP="00721784">
      <w:pPr>
        <w:numPr>
          <w:ilvl w:val="0"/>
          <w:numId w:val="16"/>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Behaving in a manner which is welcoming to and of the individual, is non-judgmental and respects their circumstances, feelings priorities and rights.</w:t>
      </w:r>
    </w:p>
    <w:p w:rsidR="00721784" w:rsidRPr="00721784" w:rsidRDefault="00721784" w:rsidP="00721784">
      <w:pPr>
        <w:spacing w:after="240"/>
        <w:rPr>
          <w:rFonts w:asciiTheme="minorHAnsi" w:hAnsiTheme="minorHAnsi" w:cstheme="minorHAnsi"/>
          <w:b/>
          <w:color w:val="212B32"/>
          <w:sz w:val="22"/>
          <w:szCs w:val="22"/>
          <w:lang w:val="en"/>
        </w:rPr>
      </w:pPr>
      <w:r w:rsidRPr="00721784">
        <w:rPr>
          <w:rFonts w:asciiTheme="minorHAnsi" w:hAnsiTheme="minorHAnsi" w:cstheme="minorHAnsi"/>
          <w:b/>
          <w:color w:val="212B32"/>
          <w:sz w:val="22"/>
          <w:szCs w:val="22"/>
          <w:lang w:val="en"/>
        </w:rPr>
        <w:t>Personal/</w:t>
      </w:r>
      <w:r>
        <w:rPr>
          <w:rFonts w:asciiTheme="minorHAnsi" w:hAnsiTheme="minorHAnsi" w:cstheme="minorHAnsi"/>
          <w:b/>
          <w:color w:val="212B32"/>
          <w:sz w:val="22"/>
          <w:szCs w:val="22"/>
          <w:lang w:val="en"/>
        </w:rPr>
        <w:t>P</w:t>
      </w:r>
      <w:r w:rsidRPr="00721784">
        <w:rPr>
          <w:rFonts w:asciiTheme="minorHAnsi" w:hAnsiTheme="minorHAnsi" w:cstheme="minorHAnsi"/>
          <w:b/>
          <w:color w:val="212B32"/>
          <w:sz w:val="22"/>
          <w:szCs w:val="22"/>
          <w:lang w:val="en"/>
        </w:rPr>
        <w:t xml:space="preserve">rofessional </w:t>
      </w:r>
      <w:r>
        <w:rPr>
          <w:rFonts w:asciiTheme="minorHAnsi" w:hAnsiTheme="minorHAnsi" w:cstheme="minorHAnsi"/>
          <w:b/>
          <w:color w:val="212B32"/>
          <w:sz w:val="22"/>
          <w:szCs w:val="22"/>
          <w:lang w:val="en"/>
        </w:rPr>
        <w:t>D</w:t>
      </w:r>
      <w:r w:rsidRPr="00721784">
        <w:rPr>
          <w:rFonts w:asciiTheme="minorHAnsi" w:hAnsiTheme="minorHAnsi" w:cstheme="minorHAnsi"/>
          <w:b/>
          <w:color w:val="212B32"/>
          <w:sz w:val="22"/>
          <w:szCs w:val="22"/>
          <w:lang w:val="en"/>
        </w:rPr>
        <w:t>evelopment:</w:t>
      </w:r>
    </w:p>
    <w:p w:rsidR="00721784" w:rsidRPr="00721784" w:rsidRDefault="00721784" w:rsidP="00721784">
      <w:pPr>
        <w:spacing w:after="240"/>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 xml:space="preserve">In addition to maintaining continued education through attendance at any courses and/or study days necessary to ensure that professional development requirements for PREP are met, the post-holder will participate in any training </w:t>
      </w:r>
      <w:proofErr w:type="spellStart"/>
      <w:r w:rsidRPr="00721784">
        <w:rPr>
          <w:rFonts w:asciiTheme="minorHAnsi" w:hAnsiTheme="minorHAnsi" w:cstheme="minorHAnsi"/>
          <w:color w:val="212B32"/>
          <w:sz w:val="22"/>
          <w:szCs w:val="22"/>
          <w:lang w:val="en"/>
        </w:rPr>
        <w:t>programme</w:t>
      </w:r>
      <w:proofErr w:type="spellEnd"/>
      <w:r w:rsidRPr="00721784">
        <w:rPr>
          <w:rFonts w:asciiTheme="minorHAnsi" w:hAnsiTheme="minorHAnsi" w:cstheme="minorHAnsi"/>
          <w:color w:val="212B32"/>
          <w:sz w:val="22"/>
          <w:szCs w:val="22"/>
          <w:lang w:val="en"/>
        </w:rPr>
        <w:t xml:space="preserve"> implemented by the practice as part of this employment, with such training to include:</w:t>
      </w:r>
    </w:p>
    <w:p w:rsidR="00721784" w:rsidRPr="00721784" w:rsidRDefault="00721784" w:rsidP="00721784">
      <w:pPr>
        <w:numPr>
          <w:ilvl w:val="0"/>
          <w:numId w:val="17"/>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Participation in an annual individual performance review, including taking responsibility for maintaining a record of own personal and/or professional development</w:t>
      </w:r>
    </w:p>
    <w:p w:rsidR="00721784" w:rsidRPr="00721784" w:rsidRDefault="00721784" w:rsidP="00721784">
      <w:pPr>
        <w:numPr>
          <w:ilvl w:val="0"/>
          <w:numId w:val="17"/>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Taking responsibility for own development, learning and performance and demonstrating skills and activities to others who are undertaking similar work.</w:t>
      </w:r>
    </w:p>
    <w:p w:rsidR="00721784" w:rsidRPr="00721784" w:rsidRDefault="00721784" w:rsidP="00721784">
      <w:pPr>
        <w:spacing w:after="240"/>
        <w:rPr>
          <w:rFonts w:asciiTheme="minorHAnsi" w:hAnsiTheme="minorHAnsi" w:cstheme="minorHAnsi"/>
          <w:b/>
          <w:color w:val="212B32"/>
          <w:sz w:val="22"/>
          <w:szCs w:val="22"/>
          <w:lang w:val="en"/>
        </w:rPr>
      </w:pPr>
      <w:r w:rsidRPr="00721784">
        <w:rPr>
          <w:rFonts w:asciiTheme="minorHAnsi" w:hAnsiTheme="minorHAnsi" w:cstheme="minorHAnsi"/>
          <w:b/>
          <w:color w:val="212B32"/>
          <w:sz w:val="22"/>
          <w:szCs w:val="22"/>
          <w:lang w:val="en"/>
        </w:rPr>
        <w:t>Quality:</w:t>
      </w:r>
    </w:p>
    <w:p w:rsidR="00721784" w:rsidRPr="00721784" w:rsidRDefault="00721784" w:rsidP="00721784">
      <w:pPr>
        <w:spacing w:after="240"/>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The post-holder will strive to maintain quality within the practice, and will:</w:t>
      </w:r>
    </w:p>
    <w:p w:rsidR="00721784" w:rsidRPr="00721784" w:rsidRDefault="00721784" w:rsidP="00721784">
      <w:pPr>
        <w:numPr>
          <w:ilvl w:val="0"/>
          <w:numId w:val="18"/>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Alert other team members to issues of quality and risk</w:t>
      </w:r>
    </w:p>
    <w:p w:rsidR="00721784" w:rsidRPr="00721784" w:rsidRDefault="00721784" w:rsidP="00721784">
      <w:pPr>
        <w:numPr>
          <w:ilvl w:val="0"/>
          <w:numId w:val="18"/>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Assess own performance and take accountability for own actions, either directly or under supervision</w:t>
      </w:r>
    </w:p>
    <w:p w:rsidR="00721784" w:rsidRPr="00721784" w:rsidRDefault="00721784" w:rsidP="00721784">
      <w:pPr>
        <w:numPr>
          <w:ilvl w:val="0"/>
          <w:numId w:val="18"/>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 xml:space="preserve">Contribute to the effectiveness of the team by reflecting on own and team activities and making suggestions on ways to improve and enhance the </w:t>
      </w:r>
      <w:proofErr w:type="spellStart"/>
      <w:r w:rsidRPr="00721784">
        <w:rPr>
          <w:rFonts w:asciiTheme="minorHAnsi" w:hAnsiTheme="minorHAnsi" w:cstheme="minorHAnsi"/>
          <w:color w:val="212B32"/>
          <w:sz w:val="22"/>
          <w:szCs w:val="22"/>
          <w:lang w:val="en"/>
        </w:rPr>
        <w:t>teams</w:t>
      </w:r>
      <w:proofErr w:type="spellEnd"/>
      <w:r w:rsidRPr="00721784">
        <w:rPr>
          <w:rFonts w:asciiTheme="minorHAnsi" w:hAnsiTheme="minorHAnsi" w:cstheme="minorHAnsi"/>
          <w:color w:val="212B32"/>
          <w:sz w:val="22"/>
          <w:szCs w:val="22"/>
          <w:lang w:val="en"/>
        </w:rPr>
        <w:t xml:space="preserve"> performance</w:t>
      </w:r>
    </w:p>
    <w:p w:rsidR="00721784" w:rsidRPr="00721784" w:rsidRDefault="00721784" w:rsidP="00721784">
      <w:pPr>
        <w:numPr>
          <w:ilvl w:val="0"/>
          <w:numId w:val="18"/>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 xml:space="preserve">Work effectively with individuals in other agencies to meet </w:t>
      </w:r>
      <w:proofErr w:type="spellStart"/>
      <w:r w:rsidRPr="00721784">
        <w:rPr>
          <w:rFonts w:asciiTheme="minorHAnsi" w:hAnsiTheme="minorHAnsi" w:cstheme="minorHAnsi"/>
          <w:color w:val="212B32"/>
          <w:sz w:val="22"/>
          <w:szCs w:val="22"/>
          <w:lang w:val="en"/>
        </w:rPr>
        <w:t>patients</w:t>
      </w:r>
      <w:proofErr w:type="spellEnd"/>
      <w:r w:rsidRPr="00721784">
        <w:rPr>
          <w:rFonts w:asciiTheme="minorHAnsi" w:hAnsiTheme="minorHAnsi" w:cstheme="minorHAnsi"/>
          <w:color w:val="212B32"/>
          <w:sz w:val="22"/>
          <w:szCs w:val="22"/>
          <w:lang w:val="en"/>
        </w:rPr>
        <w:t xml:space="preserve"> needs</w:t>
      </w:r>
    </w:p>
    <w:p w:rsidR="00721784" w:rsidRPr="00721784" w:rsidRDefault="00721784" w:rsidP="00721784">
      <w:pPr>
        <w:numPr>
          <w:ilvl w:val="0"/>
          <w:numId w:val="18"/>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Effectively manage own time, workload and resources.</w:t>
      </w:r>
    </w:p>
    <w:p w:rsidR="00721784" w:rsidRPr="00721784" w:rsidRDefault="00721784" w:rsidP="00721784">
      <w:pPr>
        <w:spacing w:after="240"/>
        <w:rPr>
          <w:rFonts w:asciiTheme="minorHAnsi" w:hAnsiTheme="minorHAnsi" w:cstheme="minorHAnsi"/>
          <w:b/>
          <w:color w:val="212B32"/>
          <w:sz w:val="22"/>
          <w:szCs w:val="22"/>
          <w:lang w:val="en"/>
        </w:rPr>
      </w:pPr>
      <w:r w:rsidRPr="00721784">
        <w:rPr>
          <w:rFonts w:asciiTheme="minorHAnsi" w:hAnsiTheme="minorHAnsi" w:cstheme="minorHAnsi"/>
          <w:b/>
          <w:color w:val="212B32"/>
          <w:sz w:val="22"/>
          <w:szCs w:val="22"/>
          <w:lang w:val="en"/>
        </w:rPr>
        <w:t>Communication:</w:t>
      </w:r>
    </w:p>
    <w:p w:rsidR="00721784" w:rsidRPr="00721784" w:rsidRDefault="00721784" w:rsidP="00721784">
      <w:pPr>
        <w:spacing w:after="240"/>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The post-holder should recognize the importance of effective communication within the team and will strive to:</w:t>
      </w:r>
    </w:p>
    <w:p w:rsidR="00721784" w:rsidRPr="00721784" w:rsidRDefault="00721784" w:rsidP="00721784">
      <w:pPr>
        <w:numPr>
          <w:ilvl w:val="0"/>
          <w:numId w:val="19"/>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Communicate effectively with other team members</w:t>
      </w:r>
    </w:p>
    <w:p w:rsidR="00721784" w:rsidRPr="00721784" w:rsidRDefault="00721784" w:rsidP="00721784">
      <w:pPr>
        <w:numPr>
          <w:ilvl w:val="0"/>
          <w:numId w:val="19"/>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 xml:space="preserve">Communicate effectively with patients and </w:t>
      </w:r>
      <w:proofErr w:type="spellStart"/>
      <w:r w:rsidRPr="00721784">
        <w:rPr>
          <w:rFonts w:asciiTheme="minorHAnsi" w:hAnsiTheme="minorHAnsi" w:cstheme="minorHAnsi"/>
          <w:color w:val="212B32"/>
          <w:sz w:val="22"/>
          <w:szCs w:val="22"/>
          <w:lang w:val="en"/>
        </w:rPr>
        <w:t>carers</w:t>
      </w:r>
      <w:proofErr w:type="spellEnd"/>
    </w:p>
    <w:p w:rsidR="00721784" w:rsidRPr="00721784" w:rsidRDefault="00721784" w:rsidP="00721784">
      <w:pPr>
        <w:numPr>
          <w:ilvl w:val="0"/>
          <w:numId w:val="19"/>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rPr>
        <w:t>Recognise</w:t>
      </w:r>
      <w:r w:rsidRPr="00721784">
        <w:rPr>
          <w:rFonts w:asciiTheme="minorHAnsi" w:hAnsiTheme="minorHAnsi" w:cstheme="minorHAnsi"/>
          <w:color w:val="212B32"/>
          <w:sz w:val="22"/>
          <w:szCs w:val="22"/>
          <w:lang w:val="en"/>
        </w:rPr>
        <w:t xml:space="preserve"> people’s needs for alternative methods of communication and respond accordingly.</w:t>
      </w:r>
    </w:p>
    <w:p w:rsidR="00721784" w:rsidRPr="00721784" w:rsidRDefault="00721784" w:rsidP="00721784">
      <w:pPr>
        <w:spacing w:after="240"/>
        <w:rPr>
          <w:rFonts w:asciiTheme="minorHAnsi" w:hAnsiTheme="minorHAnsi" w:cstheme="minorHAnsi"/>
          <w:b/>
          <w:color w:val="212B32"/>
          <w:sz w:val="22"/>
          <w:szCs w:val="22"/>
          <w:lang w:val="en"/>
        </w:rPr>
      </w:pPr>
      <w:r>
        <w:rPr>
          <w:rFonts w:asciiTheme="minorHAnsi" w:hAnsiTheme="minorHAnsi" w:cstheme="minorHAnsi"/>
          <w:b/>
          <w:color w:val="212B32"/>
          <w:sz w:val="22"/>
          <w:szCs w:val="22"/>
          <w:lang w:val="en"/>
        </w:rPr>
        <w:t>Contribution to the Implementation of S</w:t>
      </w:r>
      <w:r w:rsidRPr="00721784">
        <w:rPr>
          <w:rFonts w:asciiTheme="minorHAnsi" w:hAnsiTheme="minorHAnsi" w:cstheme="minorHAnsi"/>
          <w:b/>
          <w:color w:val="212B32"/>
          <w:sz w:val="22"/>
          <w:szCs w:val="22"/>
          <w:lang w:val="en"/>
        </w:rPr>
        <w:t>ervices:</w:t>
      </w:r>
    </w:p>
    <w:p w:rsidR="00721784" w:rsidRPr="00721784" w:rsidRDefault="00721784" w:rsidP="00721784">
      <w:pPr>
        <w:spacing w:after="240"/>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The post-holder will:</w:t>
      </w:r>
    </w:p>
    <w:p w:rsidR="00721784" w:rsidRPr="00721784" w:rsidRDefault="00721784" w:rsidP="00721784">
      <w:pPr>
        <w:numPr>
          <w:ilvl w:val="0"/>
          <w:numId w:val="20"/>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Apply practice policies, standards and guidance</w:t>
      </w:r>
    </w:p>
    <w:p w:rsidR="00721784" w:rsidRPr="00721784" w:rsidRDefault="00721784" w:rsidP="00721784">
      <w:pPr>
        <w:numPr>
          <w:ilvl w:val="0"/>
          <w:numId w:val="20"/>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Discuss with other members of the team how the policies, standards and guidelines will affect own work</w:t>
      </w:r>
    </w:p>
    <w:p w:rsidR="00721784" w:rsidRPr="00721784" w:rsidRDefault="00721784" w:rsidP="00721784">
      <w:pPr>
        <w:numPr>
          <w:ilvl w:val="0"/>
          <w:numId w:val="20"/>
        </w:numPr>
        <w:spacing w:before="100" w:beforeAutospacing="1" w:after="100" w:afterAutospacing="1" w:line="276" w:lineRule="auto"/>
        <w:rPr>
          <w:rFonts w:asciiTheme="minorHAnsi" w:hAnsiTheme="minorHAnsi" w:cstheme="minorHAnsi"/>
          <w:color w:val="212B32"/>
          <w:sz w:val="22"/>
          <w:szCs w:val="22"/>
          <w:lang w:val="en"/>
        </w:rPr>
      </w:pPr>
      <w:r w:rsidRPr="00721784">
        <w:rPr>
          <w:rFonts w:asciiTheme="minorHAnsi" w:hAnsiTheme="minorHAnsi" w:cstheme="minorHAnsi"/>
          <w:color w:val="212B32"/>
          <w:sz w:val="22"/>
          <w:szCs w:val="22"/>
          <w:lang w:val="en"/>
        </w:rPr>
        <w:t>Participate in audit where appropriate.</w:t>
      </w:r>
    </w:p>
    <w:p w:rsidR="00721784" w:rsidRDefault="00721784" w:rsidP="00721784">
      <w:pPr>
        <w:rPr>
          <w:rFonts w:asciiTheme="minorHAnsi" w:hAnsiTheme="minorHAnsi" w:cstheme="minorHAnsi"/>
          <w:b/>
          <w:bCs/>
          <w:sz w:val="22"/>
          <w:szCs w:val="22"/>
        </w:rPr>
      </w:pPr>
      <w:r w:rsidRPr="00721784">
        <w:rPr>
          <w:rFonts w:asciiTheme="minorHAnsi" w:hAnsiTheme="minorHAnsi" w:cstheme="minorHAnsi"/>
          <w:b/>
          <w:bCs/>
          <w:sz w:val="22"/>
          <w:szCs w:val="22"/>
        </w:rPr>
        <w:t>Personal/Professional Development</w:t>
      </w:r>
    </w:p>
    <w:p w:rsidR="00721784" w:rsidRDefault="00721784" w:rsidP="00721784">
      <w:pPr>
        <w:numPr>
          <w:ilvl w:val="0"/>
          <w:numId w:val="20"/>
        </w:numPr>
        <w:spacing w:before="100" w:beforeAutospacing="1" w:after="100" w:afterAutospacing="1" w:line="276" w:lineRule="auto"/>
        <w:rPr>
          <w:rFonts w:asciiTheme="minorHAnsi" w:hAnsiTheme="minorHAnsi" w:cstheme="minorHAnsi"/>
          <w:color w:val="212B32"/>
          <w:sz w:val="22"/>
          <w:szCs w:val="22"/>
          <w:lang w:val="en"/>
        </w:rPr>
      </w:pPr>
      <w:r>
        <w:rPr>
          <w:rFonts w:asciiTheme="minorHAnsi" w:hAnsiTheme="minorHAnsi" w:cstheme="minorHAnsi"/>
          <w:color w:val="212B32"/>
          <w:sz w:val="22"/>
          <w:szCs w:val="22"/>
          <w:lang w:val="en"/>
        </w:rPr>
        <w:t>Participation</w:t>
      </w:r>
      <w:r w:rsidRPr="00721784">
        <w:rPr>
          <w:rFonts w:asciiTheme="minorHAnsi" w:hAnsiTheme="minorHAnsi" w:cstheme="minorHAnsi"/>
          <w:sz w:val="22"/>
        </w:rPr>
        <w:t xml:space="preserve"> in an annual individual performance review, including taking responsibility for maintaining a record of own personal and/or professional development</w:t>
      </w:r>
    </w:p>
    <w:p w:rsidR="00721784" w:rsidRPr="00721784" w:rsidRDefault="007A7E5C" w:rsidP="00721784">
      <w:pPr>
        <w:numPr>
          <w:ilvl w:val="0"/>
          <w:numId w:val="20"/>
        </w:numPr>
        <w:spacing w:before="100" w:beforeAutospacing="1" w:after="100" w:afterAutospacing="1" w:line="276" w:lineRule="auto"/>
        <w:rPr>
          <w:rFonts w:asciiTheme="minorHAnsi" w:hAnsiTheme="minorHAnsi" w:cstheme="minorHAnsi"/>
          <w:color w:val="212B32"/>
          <w:sz w:val="22"/>
          <w:szCs w:val="22"/>
          <w:lang w:val="en"/>
        </w:rPr>
      </w:pPr>
      <w:r>
        <w:rPr>
          <w:rFonts w:asciiTheme="minorHAnsi" w:hAnsiTheme="minorHAnsi" w:cstheme="minorHAnsi"/>
          <w:color w:val="212B32"/>
          <w:sz w:val="22"/>
          <w:szCs w:val="22"/>
          <w:lang w:val="en"/>
        </w:rPr>
        <w:t>Effectively</w:t>
      </w:r>
      <w:r w:rsidRPr="007A7E5C">
        <w:rPr>
          <w:rFonts w:asciiTheme="minorHAnsi" w:hAnsiTheme="minorHAnsi" w:cstheme="minorHAnsi"/>
          <w:sz w:val="22"/>
        </w:rPr>
        <w:t xml:space="preserve"> </w:t>
      </w:r>
      <w:r w:rsidRPr="00721784">
        <w:rPr>
          <w:rFonts w:asciiTheme="minorHAnsi" w:hAnsiTheme="minorHAnsi" w:cstheme="minorHAnsi"/>
          <w:sz w:val="22"/>
        </w:rPr>
        <w:t>manage own time, workload and resources</w:t>
      </w:r>
    </w:p>
    <w:p w:rsidR="00721784" w:rsidRPr="007A7E5C" w:rsidRDefault="007A7E5C" w:rsidP="00721784">
      <w:pPr>
        <w:numPr>
          <w:ilvl w:val="0"/>
          <w:numId w:val="20"/>
        </w:numPr>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color w:val="212B32"/>
          <w:sz w:val="22"/>
          <w:szCs w:val="22"/>
          <w:lang w:val="en"/>
        </w:rPr>
        <w:t>Making</w:t>
      </w:r>
      <w:r w:rsidRPr="007A7E5C">
        <w:rPr>
          <w:rFonts w:asciiTheme="minorHAnsi" w:hAnsiTheme="minorHAnsi" w:cstheme="minorHAnsi"/>
          <w:color w:val="333333"/>
          <w:sz w:val="22"/>
        </w:rPr>
        <w:t xml:space="preserve"> </w:t>
      </w:r>
      <w:r w:rsidRPr="00721784">
        <w:rPr>
          <w:rFonts w:asciiTheme="minorHAnsi" w:hAnsiTheme="minorHAnsi" w:cstheme="minorHAnsi"/>
          <w:color w:val="333333"/>
          <w:sz w:val="22"/>
        </w:rPr>
        <w:t>effective use of training to update knowledge and skills</w:t>
      </w:r>
    </w:p>
    <w:p w:rsidR="00B3065B" w:rsidRPr="007A7E5C" w:rsidRDefault="007A7E5C" w:rsidP="00721784">
      <w:pPr>
        <w:numPr>
          <w:ilvl w:val="0"/>
          <w:numId w:val="20"/>
        </w:numPr>
        <w:spacing w:before="100" w:beforeAutospacing="1" w:after="100" w:afterAutospacing="1" w:line="276" w:lineRule="auto"/>
        <w:rPr>
          <w:rFonts w:asciiTheme="minorHAnsi" w:hAnsiTheme="minorHAnsi" w:cstheme="minorHAnsi"/>
          <w:sz w:val="22"/>
          <w:szCs w:val="22"/>
        </w:rPr>
      </w:pPr>
      <w:r>
        <w:rPr>
          <w:rFonts w:asciiTheme="minorHAnsi" w:hAnsiTheme="minorHAnsi" w:cstheme="minorHAnsi"/>
          <w:color w:val="212B32"/>
          <w:sz w:val="22"/>
          <w:szCs w:val="22"/>
          <w:lang w:val="en"/>
        </w:rPr>
        <w:t>Participate</w:t>
      </w:r>
      <w:r w:rsidRPr="007A7E5C">
        <w:rPr>
          <w:rFonts w:asciiTheme="minorHAnsi" w:hAnsiTheme="minorHAnsi" w:cstheme="minorHAnsi"/>
          <w:sz w:val="22"/>
        </w:rPr>
        <w:t xml:space="preserve"> </w:t>
      </w:r>
      <w:r w:rsidRPr="00721784">
        <w:rPr>
          <w:rFonts w:asciiTheme="minorHAnsi" w:hAnsiTheme="minorHAnsi" w:cstheme="minorHAnsi"/>
          <w:sz w:val="22"/>
        </w:rPr>
        <w:t>in any training programme implemented by the Practice as part of this employment</w:t>
      </w:r>
    </w:p>
    <w:p w:rsidR="00B3065B" w:rsidRPr="00721784" w:rsidRDefault="00B3065B" w:rsidP="00721784">
      <w:pPr>
        <w:rPr>
          <w:rFonts w:asciiTheme="minorHAnsi" w:hAnsiTheme="minorHAnsi" w:cstheme="minorHAnsi"/>
          <w:sz w:val="22"/>
          <w:szCs w:val="22"/>
        </w:rPr>
      </w:pPr>
    </w:p>
    <w:p w:rsidR="00B3065B" w:rsidRPr="00117DDC" w:rsidRDefault="00B3065B" w:rsidP="00B3065B">
      <w:pPr>
        <w:spacing w:after="100" w:afterAutospacing="1"/>
        <w:outlineLvl w:val="1"/>
        <w:rPr>
          <w:rFonts w:ascii="Calibri" w:hAnsi="Calibri" w:cs="Calibri"/>
          <w:b/>
          <w:bCs/>
          <w:sz w:val="22"/>
          <w:szCs w:val="22"/>
        </w:rPr>
      </w:pPr>
    </w:p>
    <w:p w:rsidR="00B3065B" w:rsidRPr="00117DDC" w:rsidRDefault="00B3065B" w:rsidP="00B3065B">
      <w:pPr>
        <w:spacing w:after="100" w:afterAutospacing="1"/>
        <w:outlineLvl w:val="1"/>
        <w:rPr>
          <w:rFonts w:ascii="Calibri" w:hAnsi="Calibri" w:cs="Calibri"/>
          <w:b/>
          <w:bCs/>
          <w:sz w:val="22"/>
          <w:szCs w:val="22"/>
        </w:rPr>
      </w:pPr>
    </w:p>
    <w:p w:rsidR="00B3065B" w:rsidRPr="00117DDC" w:rsidRDefault="00B3065B" w:rsidP="00B3065B">
      <w:pPr>
        <w:spacing w:after="100" w:afterAutospacing="1"/>
        <w:outlineLvl w:val="1"/>
        <w:rPr>
          <w:rFonts w:ascii="Calibri" w:hAnsi="Calibri" w:cs="Calibri"/>
          <w:b/>
          <w:bCs/>
          <w:sz w:val="22"/>
          <w:szCs w:val="22"/>
        </w:rPr>
      </w:pPr>
    </w:p>
    <w:p w:rsidR="00B3065B" w:rsidRPr="00117DDC" w:rsidRDefault="00B3065B" w:rsidP="00B3065B">
      <w:pPr>
        <w:spacing w:after="100" w:afterAutospacing="1"/>
        <w:outlineLvl w:val="1"/>
        <w:rPr>
          <w:rFonts w:ascii="Calibri" w:hAnsi="Calibri" w:cs="Calibri"/>
          <w:b/>
          <w:bCs/>
          <w:sz w:val="22"/>
          <w:szCs w:val="22"/>
        </w:rPr>
      </w:pPr>
    </w:p>
    <w:p w:rsidR="007A7E5C" w:rsidRDefault="007A7E5C" w:rsidP="00B3065B">
      <w:pPr>
        <w:jc w:val="center"/>
        <w:rPr>
          <w:rFonts w:ascii="Calibri" w:hAnsi="Calibri" w:cs="Calibri"/>
          <w:b/>
          <w:sz w:val="32"/>
          <w:szCs w:val="22"/>
          <w:u w:val="single"/>
        </w:rPr>
      </w:pPr>
    </w:p>
    <w:p w:rsidR="007A7E5C" w:rsidRDefault="007A7E5C" w:rsidP="00B3065B">
      <w:pPr>
        <w:jc w:val="center"/>
        <w:rPr>
          <w:rFonts w:ascii="Calibri" w:hAnsi="Calibri" w:cs="Calibri"/>
          <w:b/>
          <w:sz w:val="32"/>
          <w:szCs w:val="22"/>
          <w:u w:val="single"/>
        </w:rPr>
      </w:pPr>
    </w:p>
    <w:p w:rsidR="007A7E5C" w:rsidRDefault="007A7E5C" w:rsidP="00B3065B">
      <w:pPr>
        <w:jc w:val="center"/>
        <w:rPr>
          <w:rFonts w:ascii="Calibri" w:hAnsi="Calibri" w:cs="Calibri"/>
          <w:b/>
          <w:sz w:val="32"/>
          <w:szCs w:val="22"/>
          <w:u w:val="single"/>
        </w:rPr>
      </w:pPr>
    </w:p>
    <w:p w:rsidR="007A7E5C" w:rsidRDefault="007A7E5C" w:rsidP="00B3065B">
      <w:pPr>
        <w:jc w:val="center"/>
        <w:rPr>
          <w:rFonts w:ascii="Calibri" w:hAnsi="Calibri" w:cs="Calibri"/>
          <w:b/>
          <w:sz w:val="32"/>
          <w:szCs w:val="22"/>
          <w:u w:val="single"/>
        </w:rPr>
      </w:pPr>
    </w:p>
    <w:p w:rsidR="007A7E5C" w:rsidRDefault="007A7E5C" w:rsidP="00B3065B">
      <w:pPr>
        <w:jc w:val="center"/>
        <w:rPr>
          <w:rFonts w:ascii="Calibri" w:hAnsi="Calibri" w:cs="Calibri"/>
          <w:b/>
          <w:sz w:val="32"/>
          <w:szCs w:val="22"/>
          <w:u w:val="single"/>
        </w:rPr>
      </w:pPr>
    </w:p>
    <w:p w:rsidR="007A7E5C" w:rsidRDefault="007A7E5C" w:rsidP="00B3065B">
      <w:pPr>
        <w:jc w:val="center"/>
        <w:rPr>
          <w:rFonts w:ascii="Calibri" w:hAnsi="Calibri" w:cs="Calibri"/>
          <w:b/>
          <w:sz w:val="32"/>
          <w:szCs w:val="22"/>
          <w:u w:val="single"/>
        </w:rPr>
      </w:pPr>
    </w:p>
    <w:p w:rsidR="007A7E5C" w:rsidRDefault="007A7E5C" w:rsidP="00B3065B">
      <w:pPr>
        <w:jc w:val="center"/>
        <w:rPr>
          <w:rFonts w:ascii="Calibri" w:hAnsi="Calibri" w:cs="Calibri"/>
          <w:b/>
          <w:sz w:val="32"/>
          <w:szCs w:val="22"/>
          <w:u w:val="single"/>
        </w:rPr>
      </w:pPr>
    </w:p>
    <w:p w:rsidR="007A7E5C" w:rsidRDefault="007A7E5C" w:rsidP="00B3065B">
      <w:pPr>
        <w:jc w:val="center"/>
        <w:rPr>
          <w:rFonts w:ascii="Calibri" w:hAnsi="Calibri" w:cs="Calibri"/>
          <w:b/>
          <w:sz w:val="32"/>
          <w:szCs w:val="22"/>
          <w:u w:val="single"/>
        </w:rPr>
      </w:pPr>
    </w:p>
    <w:p w:rsidR="007A7E5C" w:rsidRDefault="007A7E5C" w:rsidP="00B3065B">
      <w:pPr>
        <w:jc w:val="center"/>
        <w:rPr>
          <w:rFonts w:ascii="Calibri" w:hAnsi="Calibri" w:cs="Calibri"/>
          <w:b/>
          <w:sz w:val="32"/>
          <w:szCs w:val="22"/>
          <w:u w:val="single"/>
        </w:rPr>
      </w:pPr>
    </w:p>
    <w:p w:rsidR="007A7E5C" w:rsidRDefault="007A7E5C" w:rsidP="00B3065B">
      <w:pPr>
        <w:jc w:val="center"/>
        <w:rPr>
          <w:rFonts w:ascii="Calibri" w:hAnsi="Calibri" w:cs="Calibri"/>
          <w:b/>
          <w:sz w:val="32"/>
          <w:szCs w:val="22"/>
          <w:u w:val="single"/>
        </w:rPr>
      </w:pPr>
    </w:p>
    <w:p w:rsidR="00B3065B" w:rsidRDefault="00B3065B" w:rsidP="00E12E06">
      <w:pPr>
        <w:jc w:val="center"/>
        <w:rPr>
          <w:rFonts w:ascii="Calibri" w:hAnsi="Calibri" w:cs="Calibri"/>
          <w:b/>
          <w:sz w:val="32"/>
          <w:szCs w:val="22"/>
          <w:u w:val="single"/>
        </w:rPr>
      </w:pPr>
      <w:r>
        <w:rPr>
          <w:rFonts w:ascii="Calibri" w:hAnsi="Calibri" w:cs="Calibri"/>
          <w:b/>
          <w:sz w:val="32"/>
          <w:szCs w:val="22"/>
          <w:u w:val="single"/>
        </w:rPr>
        <w:t>PERSON SPECIFICATION</w:t>
      </w:r>
    </w:p>
    <w:p w:rsidR="00E12E06" w:rsidRDefault="00E12E06" w:rsidP="00E12E06">
      <w:pPr>
        <w:rPr>
          <w:rFonts w:ascii="Calibri" w:hAnsi="Calibri" w:cs="Calibri"/>
          <w:b/>
          <w:sz w:val="22"/>
          <w:szCs w:val="22"/>
          <w:u w:val="single"/>
        </w:rPr>
      </w:pPr>
    </w:p>
    <w:p w:rsidR="00FC2EF5" w:rsidRPr="00E12E06" w:rsidRDefault="00FC2EF5" w:rsidP="00E12E06">
      <w:pPr>
        <w:rPr>
          <w:rFonts w:ascii="Calibri" w:hAnsi="Calibri" w:cs="Calibri"/>
          <w:b/>
          <w:sz w:val="22"/>
          <w:szCs w:val="22"/>
          <w:u w:val="single"/>
        </w:rPr>
      </w:pPr>
    </w:p>
    <w:tbl>
      <w:tblPr>
        <w:tblStyle w:val="TableGrid"/>
        <w:tblW w:w="0" w:type="auto"/>
        <w:tblLayout w:type="fixed"/>
        <w:tblLook w:val="04A0" w:firstRow="1" w:lastRow="0" w:firstColumn="1" w:lastColumn="0" w:noHBand="0" w:noVBand="1"/>
      </w:tblPr>
      <w:tblGrid>
        <w:gridCol w:w="4928"/>
        <w:gridCol w:w="1134"/>
        <w:gridCol w:w="1134"/>
        <w:gridCol w:w="2046"/>
      </w:tblGrid>
      <w:tr w:rsidR="00E12E06" w:rsidTr="00E12E06">
        <w:tc>
          <w:tcPr>
            <w:tcW w:w="4928" w:type="dxa"/>
          </w:tcPr>
          <w:p w:rsidR="007A7E5C" w:rsidRDefault="007A7E5C" w:rsidP="00E12E06">
            <w:pPr>
              <w:spacing w:after="100" w:afterAutospacing="1"/>
              <w:outlineLvl w:val="1"/>
              <w:rPr>
                <w:rFonts w:ascii="Calibri" w:hAnsi="Calibri" w:cs="Calibri"/>
                <w:b/>
                <w:bCs/>
                <w:sz w:val="22"/>
                <w:szCs w:val="22"/>
              </w:rPr>
            </w:pPr>
            <w:r>
              <w:rPr>
                <w:rFonts w:ascii="Calibri" w:hAnsi="Calibri" w:cs="Calibri"/>
                <w:b/>
                <w:bCs/>
                <w:sz w:val="22"/>
                <w:szCs w:val="22"/>
              </w:rPr>
              <w:t xml:space="preserve">Qualifications </w:t>
            </w:r>
            <w:r w:rsidR="00E12E06">
              <w:rPr>
                <w:rFonts w:ascii="Calibri" w:hAnsi="Calibri" w:cs="Calibri"/>
                <w:b/>
                <w:bCs/>
                <w:sz w:val="22"/>
                <w:szCs w:val="22"/>
              </w:rPr>
              <w:t>and</w:t>
            </w:r>
            <w:r>
              <w:rPr>
                <w:rFonts w:ascii="Calibri" w:hAnsi="Calibri" w:cs="Calibri"/>
                <w:b/>
                <w:bCs/>
                <w:sz w:val="22"/>
                <w:szCs w:val="22"/>
              </w:rPr>
              <w:t xml:space="preserve"> Training</w:t>
            </w:r>
          </w:p>
        </w:tc>
        <w:tc>
          <w:tcPr>
            <w:tcW w:w="1134" w:type="dxa"/>
          </w:tcPr>
          <w:p w:rsidR="007A7E5C" w:rsidRDefault="007A7E5C" w:rsidP="00B3065B">
            <w:pPr>
              <w:spacing w:after="100" w:afterAutospacing="1"/>
              <w:outlineLvl w:val="1"/>
              <w:rPr>
                <w:rFonts w:ascii="Calibri" w:hAnsi="Calibri" w:cs="Calibri"/>
                <w:b/>
                <w:bCs/>
                <w:sz w:val="22"/>
                <w:szCs w:val="22"/>
              </w:rPr>
            </w:pPr>
            <w:r>
              <w:rPr>
                <w:rFonts w:ascii="Calibri" w:hAnsi="Calibri" w:cs="Calibri"/>
                <w:b/>
                <w:bCs/>
                <w:sz w:val="22"/>
                <w:szCs w:val="22"/>
              </w:rPr>
              <w:t>Essential</w:t>
            </w:r>
          </w:p>
        </w:tc>
        <w:tc>
          <w:tcPr>
            <w:tcW w:w="1134" w:type="dxa"/>
          </w:tcPr>
          <w:p w:rsidR="007A7E5C" w:rsidRDefault="007A7E5C" w:rsidP="00B3065B">
            <w:pPr>
              <w:spacing w:after="100" w:afterAutospacing="1"/>
              <w:outlineLvl w:val="1"/>
              <w:rPr>
                <w:rFonts w:ascii="Calibri" w:hAnsi="Calibri" w:cs="Calibri"/>
                <w:b/>
                <w:bCs/>
                <w:sz w:val="22"/>
                <w:szCs w:val="22"/>
              </w:rPr>
            </w:pPr>
            <w:r>
              <w:rPr>
                <w:rFonts w:ascii="Calibri" w:hAnsi="Calibri" w:cs="Calibri"/>
                <w:b/>
                <w:bCs/>
                <w:sz w:val="22"/>
                <w:szCs w:val="22"/>
              </w:rPr>
              <w:t>Desirable</w:t>
            </w:r>
          </w:p>
        </w:tc>
        <w:tc>
          <w:tcPr>
            <w:tcW w:w="2046" w:type="dxa"/>
          </w:tcPr>
          <w:p w:rsidR="007A7E5C" w:rsidRDefault="007A7E5C" w:rsidP="00B3065B">
            <w:pPr>
              <w:spacing w:after="100" w:afterAutospacing="1"/>
              <w:outlineLvl w:val="1"/>
              <w:rPr>
                <w:rFonts w:ascii="Calibri" w:hAnsi="Calibri" w:cs="Calibri"/>
                <w:b/>
                <w:bCs/>
                <w:sz w:val="22"/>
                <w:szCs w:val="22"/>
              </w:rPr>
            </w:pPr>
            <w:r>
              <w:rPr>
                <w:rFonts w:ascii="Calibri" w:hAnsi="Calibri" w:cs="Calibri"/>
                <w:b/>
                <w:bCs/>
                <w:sz w:val="22"/>
                <w:szCs w:val="22"/>
              </w:rPr>
              <w:t>Evidence</w:t>
            </w:r>
          </w:p>
        </w:tc>
      </w:tr>
      <w:tr w:rsidR="007A7E5C" w:rsidTr="00E12E06">
        <w:tc>
          <w:tcPr>
            <w:tcW w:w="4928" w:type="dxa"/>
          </w:tcPr>
          <w:p w:rsidR="007A7E5C" w:rsidRPr="007A7E5C" w:rsidRDefault="007A7E5C" w:rsidP="007A7E5C">
            <w:pPr>
              <w:rPr>
                <w:rFonts w:asciiTheme="minorHAnsi" w:hAnsiTheme="minorHAnsi" w:cstheme="minorHAnsi"/>
                <w:sz w:val="22"/>
              </w:rPr>
            </w:pPr>
            <w:r w:rsidRPr="007A7E5C">
              <w:rPr>
                <w:rFonts w:asciiTheme="minorHAnsi" w:hAnsiTheme="minorHAnsi" w:cstheme="minorHAnsi"/>
                <w:sz w:val="22"/>
              </w:rPr>
              <w:t>Fully qua</w:t>
            </w:r>
            <w:r>
              <w:rPr>
                <w:rFonts w:asciiTheme="minorHAnsi" w:hAnsiTheme="minorHAnsi" w:cstheme="minorHAnsi"/>
                <w:sz w:val="22"/>
              </w:rPr>
              <w:t>lified GP with GMC registration</w:t>
            </w:r>
          </w:p>
        </w:tc>
        <w:tc>
          <w:tcPr>
            <w:tcW w:w="1134" w:type="dxa"/>
          </w:tcPr>
          <w:p w:rsidR="007A7E5C" w:rsidRDefault="007A7E5C" w:rsidP="007A7E5C">
            <w:pPr>
              <w:jc w:val="center"/>
            </w:pPr>
            <w:r w:rsidRPr="00086246">
              <w:rPr>
                <w:rFonts w:ascii="Wingdings 2" w:hAnsi="Wingdings 2"/>
              </w:rPr>
              <w:t></w:t>
            </w:r>
          </w:p>
        </w:tc>
        <w:tc>
          <w:tcPr>
            <w:tcW w:w="1134" w:type="dxa"/>
          </w:tcPr>
          <w:p w:rsidR="007A7E5C" w:rsidRDefault="007A7E5C" w:rsidP="00B3065B">
            <w:pPr>
              <w:spacing w:after="100" w:afterAutospacing="1"/>
              <w:outlineLvl w:val="1"/>
              <w:rPr>
                <w:rFonts w:ascii="Calibri" w:hAnsi="Calibri" w:cs="Calibri"/>
                <w:b/>
                <w:bCs/>
                <w:sz w:val="22"/>
                <w:szCs w:val="22"/>
              </w:rPr>
            </w:pPr>
          </w:p>
        </w:tc>
        <w:tc>
          <w:tcPr>
            <w:tcW w:w="2046" w:type="dxa"/>
            <w:vMerge w:val="restart"/>
          </w:tcPr>
          <w:p w:rsidR="00E12E06" w:rsidRPr="00E12E06" w:rsidRDefault="007A7E5C" w:rsidP="00E12E06">
            <w:pPr>
              <w:pStyle w:val="ListParagraph"/>
              <w:numPr>
                <w:ilvl w:val="0"/>
                <w:numId w:val="33"/>
              </w:numPr>
              <w:rPr>
                <w:rFonts w:asciiTheme="minorHAnsi" w:hAnsiTheme="minorHAnsi" w:cstheme="minorHAnsi"/>
                <w:sz w:val="22"/>
              </w:rPr>
            </w:pPr>
            <w:r w:rsidRPr="00E12E06">
              <w:rPr>
                <w:rFonts w:asciiTheme="minorHAnsi" w:hAnsiTheme="minorHAnsi" w:cstheme="minorHAnsi"/>
                <w:sz w:val="22"/>
              </w:rPr>
              <w:t>Application</w:t>
            </w:r>
          </w:p>
          <w:p w:rsidR="00E12E06" w:rsidRPr="00E12E06" w:rsidRDefault="007A7E5C" w:rsidP="00E12E06">
            <w:pPr>
              <w:pStyle w:val="ListParagraph"/>
              <w:numPr>
                <w:ilvl w:val="0"/>
                <w:numId w:val="33"/>
              </w:numPr>
              <w:rPr>
                <w:rFonts w:asciiTheme="minorHAnsi" w:hAnsiTheme="minorHAnsi" w:cstheme="minorHAnsi"/>
                <w:sz w:val="22"/>
              </w:rPr>
            </w:pPr>
            <w:r w:rsidRPr="00E12E06">
              <w:rPr>
                <w:rFonts w:asciiTheme="minorHAnsi" w:hAnsiTheme="minorHAnsi" w:cstheme="minorHAnsi"/>
                <w:sz w:val="22"/>
              </w:rPr>
              <w:t>Reference</w:t>
            </w:r>
          </w:p>
          <w:p w:rsidR="00E12E06" w:rsidRPr="00E12E06" w:rsidRDefault="00E12E06" w:rsidP="00E12E06">
            <w:pPr>
              <w:pStyle w:val="ListParagraph"/>
              <w:numPr>
                <w:ilvl w:val="0"/>
                <w:numId w:val="33"/>
              </w:numPr>
              <w:rPr>
                <w:rFonts w:asciiTheme="minorHAnsi" w:hAnsiTheme="minorHAnsi" w:cstheme="minorHAnsi"/>
                <w:sz w:val="22"/>
              </w:rPr>
            </w:pPr>
            <w:r w:rsidRPr="00E12E06">
              <w:rPr>
                <w:rFonts w:asciiTheme="minorHAnsi" w:hAnsiTheme="minorHAnsi" w:cstheme="minorHAnsi"/>
                <w:sz w:val="22"/>
              </w:rPr>
              <w:t>Interview</w:t>
            </w:r>
          </w:p>
          <w:p w:rsidR="007A7E5C" w:rsidRPr="00E12E06" w:rsidRDefault="007A7E5C" w:rsidP="00E12E06">
            <w:pPr>
              <w:pStyle w:val="ListParagraph"/>
              <w:numPr>
                <w:ilvl w:val="0"/>
                <w:numId w:val="33"/>
              </w:numPr>
              <w:rPr>
                <w:b/>
              </w:rPr>
            </w:pPr>
            <w:r w:rsidRPr="00E12E06">
              <w:rPr>
                <w:rFonts w:asciiTheme="minorHAnsi" w:hAnsiTheme="minorHAnsi" w:cstheme="minorHAnsi"/>
                <w:sz w:val="22"/>
              </w:rPr>
              <w:t>Certification</w:t>
            </w:r>
          </w:p>
        </w:tc>
      </w:tr>
      <w:tr w:rsidR="007A7E5C" w:rsidTr="00E12E06">
        <w:tc>
          <w:tcPr>
            <w:tcW w:w="4928" w:type="dxa"/>
          </w:tcPr>
          <w:p w:rsidR="007A7E5C" w:rsidRPr="007A7E5C" w:rsidRDefault="007A7E5C" w:rsidP="007A7E5C">
            <w:pPr>
              <w:rPr>
                <w:rFonts w:asciiTheme="minorHAnsi" w:hAnsiTheme="minorHAnsi" w:cstheme="minorHAnsi"/>
                <w:sz w:val="22"/>
              </w:rPr>
            </w:pPr>
            <w:r w:rsidRPr="007A7E5C">
              <w:rPr>
                <w:rFonts w:asciiTheme="minorHAnsi" w:hAnsiTheme="minorHAnsi" w:cstheme="minorHAnsi"/>
                <w:sz w:val="22"/>
              </w:rPr>
              <w:t xml:space="preserve">Annual appraisal and </w:t>
            </w:r>
            <w:r>
              <w:rPr>
                <w:rFonts w:asciiTheme="minorHAnsi" w:hAnsiTheme="minorHAnsi" w:cstheme="minorHAnsi"/>
                <w:sz w:val="22"/>
              </w:rPr>
              <w:t>revalidation (when appropriate)</w:t>
            </w:r>
          </w:p>
        </w:tc>
        <w:tc>
          <w:tcPr>
            <w:tcW w:w="1134" w:type="dxa"/>
          </w:tcPr>
          <w:p w:rsidR="007A7E5C" w:rsidRDefault="007A7E5C" w:rsidP="007A7E5C">
            <w:pPr>
              <w:jc w:val="center"/>
            </w:pPr>
            <w:r w:rsidRPr="00086246">
              <w:rPr>
                <w:rFonts w:ascii="Wingdings 2" w:hAnsi="Wingdings 2"/>
              </w:rPr>
              <w:t></w:t>
            </w:r>
          </w:p>
        </w:tc>
        <w:tc>
          <w:tcPr>
            <w:tcW w:w="1134" w:type="dxa"/>
          </w:tcPr>
          <w:p w:rsidR="007A7E5C" w:rsidRDefault="007A7E5C" w:rsidP="00B3065B">
            <w:pPr>
              <w:spacing w:after="100" w:afterAutospacing="1"/>
              <w:outlineLvl w:val="1"/>
              <w:rPr>
                <w:rFonts w:ascii="Calibri" w:hAnsi="Calibri" w:cs="Calibri"/>
                <w:b/>
                <w:bCs/>
                <w:sz w:val="22"/>
                <w:szCs w:val="22"/>
              </w:rPr>
            </w:pPr>
          </w:p>
        </w:tc>
        <w:tc>
          <w:tcPr>
            <w:tcW w:w="2046" w:type="dxa"/>
            <w:vMerge/>
          </w:tcPr>
          <w:p w:rsidR="007A7E5C" w:rsidRDefault="007A7E5C" w:rsidP="00B3065B">
            <w:pPr>
              <w:spacing w:after="100" w:afterAutospacing="1"/>
              <w:outlineLvl w:val="1"/>
              <w:rPr>
                <w:rFonts w:ascii="Calibri" w:hAnsi="Calibri" w:cs="Calibri"/>
                <w:b/>
                <w:bCs/>
                <w:sz w:val="22"/>
                <w:szCs w:val="22"/>
              </w:rPr>
            </w:pPr>
          </w:p>
        </w:tc>
      </w:tr>
      <w:tr w:rsidR="007A7E5C" w:rsidTr="00E12E06">
        <w:tc>
          <w:tcPr>
            <w:tcW w:w="4928" w:type="dxa"/>
          </w:tcPr>
          <w:p w:rsidR="007A7E5C" w:rsidRPr="007A7E5C" w:rsidRDefault="007A7E5C" w:rsidP="007A7E5C">
            <w:pPr>
              <w:rPr>
                <w:rFonts w:asciiTheme="minorHAnsi" w:hAnsiTheme="minorHAnsi" w:cstheme="minorHAnsi"/>
                <w:sz w:val="22"/>
              </w:rPr>
            </w:pPr>
            <w:r w:rsidRPr="007A7E5C">
              <w:rPr>
                <w:rFonts w:asciiTheme="minorHAnsi" w:hAnsiTheme="minorHAnsi" w:cstheme="minorHAnsi"/>
                <w:sz w:val="22"/>
              </w:rPr>
              <w:t>General practice (Voca</w:t>
            </w:r>
            <w:r>
              <w:rPr>
                <w:rFonts w:asciiTheme="minorHAnsi" w:hAnsiTheme="minorHAnsi" w:cstheme="minorHAnsi"/>
                <w:sz w:val="22"/>
              </w:rPr>
              <w:t>tional Training Scheme) trained</w:t>
            </w:r>
          </w:p>
        </w:tc>
        <w:tc>
          <w:tcPr>
            <w:tcW w:w="1134" w:type="dxa"/>
          </w:tcPr>
          <w:p w:rsidR="007A7E5C" w:rsidRDefault="007A7E5C" w:rsidP="007A7E5C">
            <w:pPr>
              <w:jc w:val="center"/>
            </w:pPr>
            <w:r w:rsidRPr="00086246">
              <w:rPr>
                <w:rFonts w:ascii="Wingdings 2" w:hAnsi="Wingdings 2"/>
              </w:rPr>
              <w:t></w:t>
            </w:r>
          </w:p>
        </w:tc>
        <w:tc>
          <w:tcPr>
            <w:tcW w:w="1134" w:type="dxa"/>
          </w:tcPr>
          <w:p w:rsidR="007A7E5C" w:rsidRDefault="007A7E5C" w:rsidP="00B3065B">
            <w:pPr>
              <w:spacing w:after="100" w:afterAutospacing="1"/>
              <w:outlineLvl w:val="1"/>
              <w:rPr>
                <w:rFonts w:ascii="Calibri" w:hAnsi="Calibri" w:cs="Calibri"/>
                <w:b/>
                <w:bCs/>
                <w:sz w:val="22"/>
                <w:szCs w:val="22"/>
              </w:rPr>
            </w:pPr>
          </w:p>
        </w:tc>
        <w:tc>
          <w:tcPr>
            <w:tcW w:w="2046" w:type="dxa"/>
            <w:vMerge/>
          </w:tcPr>
          <w:p w:rsidR="007A7E5C" w:rsidRDefault="007A7E5C" w:rsidP="00B3065B">
            <w:pPr>
              <w:spacing w:after="100" w:afterAutospacing="1"/>
              <w:outlineLvl w:val="1"/>
              <w:rPr>
                <w:rFonts w:ascii="Calibri" w:hAnsi="Calibri" w:cs="Calibri"/>
                <w:b/>
                <w:bCs/>
                <w:sz w:val="22"/>
                <w:szCs w:val="22"/>
              </w:rPr>
            </w:pPr>
          </w:p>
        </w:tc>
      </w:tr>
      <w:tr w:rsidR="007A7E5C" w:rsidTr="00E12E06">
        <w:tc>
          <w:tcPr>
            <w:tcW w:w="4928" w:type="dxa"/>
          </w:tcPr>
          <w:p w:rsidR="007A7E5C" w:rsidRPr="007A7E5C" w:rsidRDefault="00AB0DA6" w:rsidP="007A7E5C">
            <w:pPr>
              <w:rPr>
                <w:rFonts w:asciiTheme="minorHAnsi" w:hAnsiTheme="minorHAnsi" w:cstheme="minorHAnsi"/>
                <w:sz w:val="22"/>
              </w:rPr>
            </w:pPr>
            <w:r>
              <w:rPr>
                <w:rFonts w:asciiTheme="minorHAnsi" w:hAnsiTheme="minorHAnsi" w:cstheme="minorHAnsi"/>
                <w:sz w:val="22"/>
              </w:rPr>
              <w:t>On the</w:t>
            </w:r>
            <w:r w:rsidR="007A7E5C" w:rsidRPr="007A7E5C">
              <w:rPr>
                <w:rFonts w:asciiTheme="minorHAnsi" w:hAnsiTheme="minorHAnsi" w:cstheme="minorHAnsi"/>
                <w:sz w:val="22"/>
              </w:rPr>
              <w:t xml:space="preserve"> medi</w:t>
            </w:r>
            <w:r w:rsidR="007A7E5C">
              <w:rPr>
                <w:rFonts w:asciiTheme="minorHAnsi" w:hAnsiTheme="minorHAnsi" w:cstheme="minorHAnsi"/>
                <w:sz w:val="22"/>
              </w:rPr>
              <w:t>cal performers list</w:t>
            </w:r>
          </w:p>
        </w:tc>
        <w:tc>
          <w:tcPr>
            <w:tcW w:w="1134" w:type="dxa"/>
          </w:tcPr>
          <w:p w:rsidR="007A7E5C" w:rsidRDefault="007A7E5C" w:rsidP="007A7E5C">
            <w:pPr>
              <w:jc w:val="center"/>
            </w:pPr>
            <w:r w:rsidRPr="00086246">
              <w:rPr>
                <w:rFonts w:ascii="Wingdings 2" w:hAnsi="Wingdings 2"/>
              </w:rPr>
              <w:t></w:t>
            </w:r>
          </w:p>
        </w:tc>
        <w:tc>
          <w:tcPr>
            <w:tcW w:w="1134" w:type="dxa"/>
          </w:tcPr>
          <w:p w:rsidR="007A7E5C" w:rsidRDefault="007A7E5C" w:rsidP="00B3065B">
            <w:pPr>
              <w:spacing w:after="100" w:afterAutospacing="1"/>
              <w:outlineLvl w:val="1"/>
              <w:rPr>
                <w:rFonts w:ascii="Calibri" w:hAnsi="Calibri" w:cs="Calibri"/>
                <w:b/>
                <w:bCs/>
                <w:sz w:val="22"/>
                <w:szCs w:val="22"/>
              </w:rPr>
            </w:pPr>
          </w:p>
        </w:tc>
        <w:tc>
          <w:tcPr>
            <w:tcW w:w="2046" w:type="dxa"/>
            <w:vMerge/>
          </w:tcPr>
          <w:p w:rsidR="007A7E5C" w:rsidRDefault="007A7E5C" w:rsidP="00B3065B">
            <w:pPr>
              <w:spacing w:after="100" w:afterAutospacing="1"/>
              <w:outlineLvl w:val="1"/>
              <w:rPr>
                <w:rFonts w:ascii="Calibri" w:hAnsi="Calibri" w:cs="Calibri"/>
                <w:b/>
                <w:bCs/>
                <w:sz w:val="22"/>
                <w:szCs w:val="22"/>
              </w:rPr>
            </w:pPr>
          </w:p>
        </w:tc>
      </w:tr>
      <w:tr w:rsidR="007A7E5C" w:rsidTr="00E12E06">
        <w:tc>
          <w:tcPr>
            <w:tcW w:w="4928" w:type="dxa"/>
          </w:tcPr>
          <w:p w:rsidR="007A7E5C" w:rsidRDefault="007A7E5C" w:rsidP="00B3065B">
            <w:pPr>
              <w:spacing w:after="100" w:afterAutospacing="1"/>
              <w:outlineLvl w:val="1"/>
              <w:rPr>
                <w:rFonts w:ascii="Calibri" w:hAnsi="Calibri" w:cs="Calibri"/>
                <w:b/>
                <w:bCs/>
                <w:sz w:val="22"/>
                <w:szCs w:val="22"/>
              </w:rPr>
            </w:pPr>
            <w:r w:rsidRPr="007A7E5C">
              <w:rPr>
                <w:rFonts w:asciiTheme="minorHAnsi" w:hAnsiTheme="minorHAnsi" w:cstheme="minorHAnsi"/>
                <w:sz w:val="22"/>
              </w:rPr>
              <w:t>Enhanced DBS check</w:t>
            </w:r>
          </w:p>
        </w:tc>
        <w:tc>
          <w:tcPr>
            <w:tcW w:w="1134" w:type="dxa"/>
          </w:tcPr>
          <w:p w:rsidR="007A7E5C" w:rsidRDefault="007A7E5C" w:rsidP="007A7E5C">
            <w:pPr>
              <w:jc w:val="center"/>
            </w:pPr>
            <w:r w:rsidRPr="00086246">
              <w:rPr>
                <w:rFonts w:ascii="Wingdings 2" w:hAnsi="Wingdings 2"/>
              </w:rPr>
              <w:t></w:t>
            </w:r>
          </w:p>
        </w:tc>
        <w:tc>
          <w:tcPr>
            <w:tcW w:w="1134" w:type="dxa"/>
          </w:tcPr>
          <w:p w:rsidR="007A7E5C" w:rsidRDefault="007A7E5C" w:rsidP="00B3065B">
            <w:pPr>
              <w:spacing w:after="100" w:afterAutospacing="1"/>
              <w:outlineLvl w:val="1"/>
              <w:rPr>
                <w:rFonts w:ascii="Calibri" w:hAnsi="Calibri" w:cs="Calibri"/>
                <w:b/>
                <w:bCs/>
                <w:sz w:val="22"/>
                <w:szCs w:val="22"/>
              </w:rPr>
            </w:pPr>
          </w:p>
        </w:tc>
        <w:tc>
          <w:tcPr>
            <w:tcW w:w="2046" w:type="dxa"/>
            <w:vMerge/>
          </w:tcPr>
          <w:p w:rsidR="007A7E5C" w:rsidRDefault="007A7E5C" w:rsidP="00B3065B">
            <w:pPr>
              <w:spacing w:after="100" w:afterAutospacing="1"/>
              <w:outlineLvl w:val="1"/>
              <w:rPr>
                <w:rFonts w:ascii="Calibri" w:hAnsi="Calibri" w:cs="Calibri"/>
                <w:b/>
                <w:bCs/>
                <w:sz w:val="22"/>
                <w:szCs w:val="22"/>
              </w:rPr>
            </w:pPr>
          </w:p>
        </w:tc>
      </w:tr>
      <w:tr w:rsidR="007A7E5C" w:rsidTr="00E12E06">
        <w:tc>
          <w:tcPr>
            <w:tcW w:w="4928" w:type="dxa"/>
          </w:tcPr>
          <w:p w:rsidR="007A7E5C" w:rsidRPr="007A7E5C" w:rsidRDefault="007A7E5C" w:rsidP="007A7E5C">
            <w:pPr>
              <w:rPr>
                <w:rFonts w:asciiTheme="minorHAnsi" w:hAnsiTheme="minorHAnsi" w:cstheme="minorHAnsi"/>
                <w:sz w:val="22"/>
              </w:rPr>
            </w:pPr>
            <w:r>
              <w:rPr>
                <w:rFonts w:asciiTheme="minorHAnsi" w:hAnsiTheme="minorHAnsi" w:cstheme="minorHAnsi"/>
                <w:sz w:val="22"/>
              </w:rPr>
              <w:t>UK driving licence</w:t>
            </w:r>
          </w:p>
        </w:tc>
        <w:tc>
          <w:tcPr>
            <w:tcW w:w="1134" w:type="dxa"/>
          </w:tcPr>
          <w:p w:rsidR="007A7E5C" w:rsidRDefault="007A7E5C" w:rsidP="007A7E5C">
            <w:pPr>
              <w:jc w:val="center"/>
            </w:pPr>
            <w:r w:rsidRPr="00086246">
              <w:rPr>
                <w:rFonts w:ascii="Wingdings 2" w:hAnsi="Wingdings 2"/>
              </w:rPr>
              <w:t></w:t>
            </w:r>
          </w:p>
        </w:tc>
        <w:tc>
          <w:tcPr>
            <w:tcW w:w="1134" w:type="dxa"/>
          </w:tcPr>
          <w:p w:rsidR="007A7E5C" w:rsidRDefault="007A7E5C" w:rsidP="00B3065B">
            <w:pPr>
              <w:spacing w:after="100" w:afterAutospacing="1"/>
              <w:outlineLvl w:val="1"/>
              <w:rPr>
                <w:rFonts w:ascii="Calibri" w:hAnsi="Calibri" w:cs="Calibri"/>
                <w:b/>
                <w:bCs/>
                <w:sz w:val="22"/>
                <w:szCs w:val="22"/>
              </w:rPr>
            </w:pPr>
          </w:p>
        </w:tc>
        <w:tc>
          <w:tcPr>
            <w:tcW w:w="2046" w:type="dxa"/>
            <w:vMerge/>
          </w:tcPr>
          <w:p w:rsidR="007A7E5C" w:rsidRDefault="007A7E5C" w:rsidP="00B3065B">
            <w:pPr>
              <w:spacing w:after="100" w:afterAutospacing="1"/>
              <w:outlineLvl w:val="1"/>
              <w:rPr>
                <w:rFonts w:ascii="Calibri" w:hAnsi="Calibri" w:cs="Calibri"/>
                <w:b/>
                <w:bCs/>
                <w:sz w:val="22"/>
                <w:szCs w:val="22"/>
              </w:rPr>
            </w:pPr>
          </w:p>
        </w:tc>
      </w:tr>
      <w:tr w:rsidR="007A7E5C" w:rsidTr="00E12E06">
        <w:tc>
          <w:tcPr>
            <w:tcW w:w="4928" w:type="dxa"/>
          </w:tcPr>
          <w:p w:rsidR="007A7E5C" w:rsidRPr="007A7E5C" w:rsidRDefault="007A7E5C" w:rsidP="007A7E5C">
            <w:pPr>
              <w:rPr>
                <w:rFonts w:asciiTheme="minorHAnsi" w:hAnsiTheme="minorHAnsi" w:cstheme="minorHAnsi"/>
                <w:sz w:val="22"/>
              </w:rPr>
            </w:pPr>
            <w:r>
              <w:rPr>
                <w:rFonts w:asciiTheme="minorHAnsi" w:hAnsiTheme="minorHAnsi" w:cstheme="minorHAnsi"/>
                <w:sz w:val="22"/>
              </w:rPr>
              <w:t>UK work permit (if required)</w:t>
            </w:r>
          </w:p>
        </w:tc>
        <w:tc>
          <w:tcPr>
            <w:tcW w:w="1134" w:type="dxa"/>
          </w:tcPr>
          <w:p w:rsidR="007A7E5C" w:rsidRDefault="007A7E5C" w:rsidP="007A7E5C">
            <w:pPr>
              <w:jc w:val="center"/>
            </w:pPr>
            <w:r w:rsidRPr="00086246">
              <w:rPr>
                <w:rFonts w:ascii="Wingdings 2" w:hAnsi="Wingdings 2"/>
              </w:rPr>
              <w:t></w:t>
            </w:r>
          </w:p>
        </w:tc>
        <w:tc>
          <w:tcPr>
            <w:tcW w:w="1134" w:type="dxa"/>
          </w:tcPr>
          <w:p w:rsidR="007A7E5C" w:rsidRDefault="007A7E5C" w:rsidP="00B3065B">
            <w:pPr>
              <w:spacing w:after="100" w:afterAutospacing="1"/>
              <w:outlineLvl w:val="1"/>
              <w:rPr>
                <w:rFonts w:ascii="Calibri" w:hAnsi="Calibri" w:cs="Calibri"/>
                <w:b/>
                <w:bCs/>
                <w:sz w:val="22"/>
                <w:szCs w:val="22"/>
              </w:rPr>
            </w:pPr>
          </w:p>
        </w:tc>
        <w:tc>
          <w:tcPr>
            <w:tcW w:w="2046" w:type="dxa"/>
            <w:vMerge/>
          </w:tcPr>
          <w:p w:rsidR="007A7E5C" w:rsidRDefault="007A7E5C" w:rsidP="00B3065B">
            <w:pPr>
              <w:spacing w:after="100" w:afterAutospacing="1"/>
              <w:outlineLvl w:val="1"/>
              <w:rPr>
                <w:rFonts w:ascii="Calibri" w:hAnsi="Calibri" w:cs="Calibri"/>
                <w:b/>
                <w:bCs/>
                <w:sz w:val="22"/>
                <w:szCs w:val="22"/>
              </w:rPr>
            </w:pPr>
          </w:p>
        </w:tc>
      </w:tr>
      <w:tr w:rsidR="007A7E5C" w:rsidTr="00E12E06">
        <w:tc>
          <w:tcPr>
            <w:tcW w:w="4928" w:type="dxa"/>
          </w:tcPr>
          <w:p w:rsidR="007A7E5C" w:rsidRPr="007A7E5C" w:rsidRDefault="007A7E5C" w:rsidP="007A7E5C">
            <w:pPr>
              <w:rPr>
                <w:rFonts w:asciiTheme="minorHAnsi" w:hAnsiTheme="minorHAnsi" w:cstheme="minorHAnsi"/>
                <w:sz w:val="22"/>
              </w:rPr>
            </w:pPr>
            <w:r w:rsidRPr="007A7E5C">
              <w:rPr>
                <w:rFonts w:asciiTheme="minorHAnsi" w:hAnsiTheme="minorHAnsi" w:cstheme="minorHAnsi"/>
                <w:sz w:val="22"/>
              </w:rPr>
              <w:t>Medical defence union cover</w:t>
            </w:r>
          </w:p>
        </w:tc>
        <w:tc>
          <w:tcPr>
            <w:tcW w:w="1134" w:type="dxa"/>
          </w:tcPr>
          <w:p w:rsidR="007A7E5C" w:rsidRDefault="007A7E5C" w:rsidP="007A7E5C">
            <w:pPr>
              <w:jc w:val="center"/>
            </w:pPr>
            <w:r w:rsidRPr="00086246">
              <w:rPr>
                <w:rFonts w:ascii="Wingdings 2" w:hAnsi="Wingdings 2"/>
              </w:rPr>
              <w:t></w:t>
            </w:r>
          </w:p>
        </w:tc>
        <w:tc>
          <w:tcPr>
            <w:tcW w:w="1134" w:type="dxa"/>
          </w:tcPr>
          <w:p w:rsidR="007A7E5C" w:rsidRDefault="007A7E5C" w:rsidP="00B3065B">
            <w:pPr>
              <w:spacing w:after="100" w:afterAutospacing="1"/>
              <w:outlineLvl w:val="1"/>
              <w:rPr>
                <w:rFonts w:ascii="Calibri" w:hAnsi="Calibri" w:cs="Calibri"/>
                <w:b/>
                <w:bCs/>
                <w:sz w:val="22"/>
                <w:szCs w:val="22"/>
              </w:rPr>
            </w:pPr>
          </w:p>
        </w:tc>
        <w:tc>
          <w:tcPr>
            <w:tcW w:w="2046" w:type="dxa"/>
            <w:vMerge/>
          </w:tcPr>
          <w:p w:rsidR="007A7E5C" w:rsidRDefault="007A7E5C" w:rsidP="00B3065B">
            <w:pPr>
              <w:spacing w:after="100" w:afterAutospacing="1"/>
              <w:outlineLvl w:val="1"/>
              <w:rPr>
                <w:rFonts w:ascii="Calibri" w:hAnsi="Calibri" w:cs="Calibri"/>
                <w:b/>
                <w:bCs/>
                <w:sz w:val="22"/>
                <w:szCs w:val="22"/>
              </w:rPr>
            </w:pPr>
          </w:p>
        </w:tc>
      </w:tr>
      <w:tr w:rsidR="007A7E5C" w:rsidTr="00E12E06">
        <w:tc>
          <w:tcPr>
            <w:tcW w:w="4928" w:type="dxa"/>
          </w:tcPr>
          <w:p w:rsidR="007A7E5C" w:rsidRPr="007A7E5C" w:rsidRDefault="00AB0DA6" w:rsidP="007A7E5C">
            <w:pPr>
              <w:rPr>
                <w:rFonts w:asciiTheme="minorHAnsi" w:hAnsiTheme="minorHAnsi" w:cstheme="minorHAnsi"/>
                <w:sz w:val="22"/>
              </w:rPr>
            </w:pPr>
            <w:r>
              <w:rPr>
                <w:rFonts w:asciiTheme="minorHAnsi" w:hAnsiTheme="minorHAnsi" w:cstheme="minorHAnsi"/>
                <w:sz w:val="22"/>
              </w:rPr>
              <w:t>Level 3 safeguarding (</w:t>
            </w:r>
            <w:r w:rsidR="007A7E5C" w:rsidRPr="007A7E5C">
              <w:rPr>
                <w:rFonts w:asciiTheme="minorHAnsi" w:hAnsiTheme="minorHAnsi" w:cstheme="minorHAnsi"/>
                <w:sz w:val="22"/>
              </w:rPr>
              <w:t>adult and child)</w:t>
            </w:r>
          </w:p>
        </w:tc>
        <w:tc>
          <w:tcPr>
            <w:tcW w:w="1134" w:type="dxa"/>
          </w:tcPr>
          <w:p w:rsidR="007A7E5C" w:rsidRDefault="007A7E5C" w:rsidP="007A7E5C">
            <w:pPr>
              <w:jc w:val="center"/>
            </w:pPr>
            <w:r w:rsidRPr="00086246">
              <w:rPr>
                <w:rFonts w:ascii="Wingdings 2" w:hAnsi="Wingdings 2"/>
              </w:rPr>
              <w:t></w:t>
            </w:r>
          </w:p>
        </w:tc>
        <w:tc>
          <w:tcPr>
            <w:tcW w:w="1134" w:type="dxa"/>
          </w:tcPr>
          <w:p w:rsidR="007A7E5C" w:rsidRDefault="007A7E5C" w:rsidP="00B3065B">
            <w:pPr>
              <w:spacing w:after="100" w:afterAutospacing="1"/>
              <w:outlineLvl w:val="1"/>
              <w:rPr>
                <w:rFonts w:ascii="Calibri" w:hAnsi="Calibri" w:cs="Calibri"/>
                <w:b/>
                <w:bCs/>
                <w:sz w:val="22"/>
                <w:szCs w:val="22"/>
              </w:rPr>
            </w:pPr>
          </w:p>
        </w:tc>
        <w:tc>
          <w:tcPr>
            <w:tcW w:w="2046" w:type="dxa"/>
            <w:vMerge/>
          </w:tcPr>
          <w:p w:rsidR="007A7E5C" w:rsidRDefault="007A7E5C" w:rsidP="00B3065B">
            <w:pPr>
              <w:spacing w:after="100" w:afterAutospacing="1"/>
              <w:outlineLvl w:val="1"/>
              <w:rPr>
                <w:rFonts w:ascii="Calibri" w:hAnsi="Calibri" w:cs="Calibri"/>
                <w:b/>
                <w:bCs/>
                <w:sz w:val="22"/>
                <w:szCs w:val="22"/>
              </w:rPr>
            </w:pPr>
          </w:p>
        </w:tc>
      </w:tr>
      <w:tr w:rsidR="007A7E5C" w:rsidTr="00E12E06">
        <w:tc>
          <w:tcPr>
            <w:tcW w:w="4928" w:type="dxa"/>
          </w:tcPr>
          <w:p w:rsidR="007A7E5C" w:rsidRPr="007A7E5C" w:rsidRDefault="007A7E5C" w:rsidP="007A7E5C">
            <w:pPr>
              <w:rPr>
                <w:rFonts w:asciiTheme="minorHAnsi" w:hAnsiTheme="minorHAnsi" w:cstheme="minorHAnsi"/>
                <w:sz w:val="22"/>
              </w:rPr>
            </w:pPr>
            <w:r w:rsidRPr="007A7E5C">
              <w:rPr>
                <w:rFonts w:asciiTheme="minorHAnsi" w:hAnsiTheme="minorHAnsi" w:cstheme="minorHAnsi"/>
                <w:sz w:val="22"/>
              </w:rPr>
              <w:t>Evidence of continued professional development</w:t>
            </w:r>
          </w:p>
        </w:tc>
        <w:tc>
          <w:tcPr>
            <w:tcW w:w="1134" w:type="dxa"/>
          </w:tcPr>
          <w:p w:rsidR="007A7E5C" w:rsidRDefault="007A7E5C" w:rsidP="00B3065B">
            <w:pPr>
              <w:spacing w:after="100" w:afterAutospacing="1"/>
              <w:outlineLvl w:val="1"/>
              <w:rPr>
                <w:rFonts w:ascii="Calibri" w:hAnsi="Calibri" w:cs="Calibri"/>
                <w:b/>
                <w:bCs/>
                <w:sz w:val="22"/>
                <w:szCs w:val="22"/>
              </w:rPr>
            </w:pPr>
          </w:p>
        </w:tc>
        <w:tc>
          <w:tcPr>
            <w:tcW w:w="1134" w:type="dxa"/>
          </w:tcPr>
          <w:p w:rsidR="007A7E5C" w:rsidRDefault="007A7E5C" w:rsidP="007A7E5C">
            <w:pPr>
              <w:jc w:val="center"/>
            </w:pPr>
            <w:r w:rsidRPr="009375CF">
              <w:rPr>
                <w:rFonts w:ascii="Wingdings 2" w:hAnsi="Wingdings 2"/>
              </w:rPr>
              <w:t></w:t>
            </w:r>
          </w:p>
        </w:tc>
        <w:tc>
          <w:tcPr>
            <w:tcW w:w="2046" w:type="dxa"/>
            <w:vMerge/>
          </w:tcPr>
          <w:p w:rsidR="007A7E5C" w:rsidRDefault="007A7E5C" w:rsidP="00B3065B">
            <w:pPr>
              <w:spacing w:after="100" w:afterAutospacing="1"/>
              <w:outlineLvl w:val="1"/>
              <w:rPr>
                <w:rFonts w:ascii="Calibri" w:hAnsi="Calibri" w:cs="Calibri"/>
                <w:b/>
                <w:bCs/>
                <w:sz w:val="22"/>
                <w:szCs w:val="22"/>
              </w:rPr>
            </w:pPr>
          </w:p>
        </w:tc>
      </w:tr>
      <w:tr w:rsidR="007A7E5C" w:rsidTr="00E12E06">
        <w:tc>
          <w:tcPr>
            <w:tcW w:w="4928" w:type="dxa"/>
          </w:tcPr>
          <w:p w:rsidR="007A7E5C" w:rsidRPr="007A7E5C" w:rsidRDefault="007A7E5C" w:rsidP="007A7E5C">
            <w:pPr>
              <w:rPr>
                <w:rFonts w:asciiTheme="minorHAnsi" w:hAnsiTheme="minorHAnsi" w:cstheme="minorHAnsi"/>
                <w:sz w:val="22"/>
              </w:rPr>
            </w:pPr>
            <w:r w:rsidRPr="007A7E5C">
              <w:rPr>
                <w:rFonts w:asciiTheme="minorHAnsi" w:hAnsiTheme="minorHAnsi" w:cstheme="minorHAnsi"/>
                <w:sz w:val="22"/>
              </w:rPr>
              <w:t>Experience of teaching undergraduate students</w:t>
            </w:r>
          </w:p>
        </w:tc>
        <w:tc>
          <w:tcPr>
            <w:tcW w:w="1134" w:type="dxa"/>
          </w:tcPr>
          <w:p w:rsidR="007A7E5C" w:rsidRDefault="007A7E5C" w:rsidP="00B3065B">
            <w:pPr>
              <w:spacing w:after="100" w:afterAutospacing="1"/>
              <w:outlineLvl w:val="1"/>
              <w:rPr>
                <w:rFonts w:ascii="Calibri" w:hAnsi="Calibri" w:cs="Calibri"/>
                <w:b/>
                <w:bCs/>
                <w:sz w:val="22"/>
                <w:szCs w:val="22"/>
              </w:rPr>
            </w:pPr>
          </w:p>
        </w:tc>
        <w:tc>
          <w:tcPr>
            <w:tcW w:w="1134" w:type="dxa"/>
          </w:tcPr>
          <w:p w:rsidR="007A7E5C" w:rsidRDefault="007A7E5C" w:rsidP="007A7E5C">
            <w:pPr>
              <w:jc w:val="center"/>
            </w:pPr>
            <w:r w:rsidRPr="009375CF">
              <w:rPr>
                <w:rFonts w:ascii="Wingdings 2" w:hAnsi="Wingdings 2"/>
              </w:rPr>
              <w:t></w:t>
            </w:r>
          </w:p>
        </w:tc>
        <w:tc>
          <w:tcPr>
            <w:tcW w:w="2046" w:type="dxa"/>
            <w:vMerge/>
          </w:tcPr>
          <w:p w:rsidR="007A7E5C" w:rsidRDefault="007A7E5C" w:rsidP="00B3065B">
            <w:pPr>
              <w:spacing w:after="100" w:afterAutospacing="1"/>
              <w:outlineLvl w:val="1"/>
              <w:rPr>
                <w:rFonts w:ascii="Calibri" w:hAnsi="Calibri" w:cs="Calibri"/>
                <w:b/>
                <w:bCs/>
                <w:sz w:val="22"/>
                <w:szCs w:val="22"/>
              </w:rPr>
            </w:pPr>
          </w:p>
        </w:tc>
      </w:tr>
    </w:tbl>
    <w:p w:rsidR="00E12E06" w:rsidRDefault="00E12E06" w:rsidP="00B3065B">
      <w:pPr>
        <w:spacing w:after="100" w:afterAutospacing="1"/>
        <w:outlineLvl w:val="1"/>
        <w:rPr>
          <w:rFonts w:ascii="Calibri" w:hAnsi="Calibri" w:cs="Calibri"/>
          <w:b/>
          <w:bCs/>
          <w:sz w:val="22"/>
          <w:szCs w:val="22"/>
        </w:rPr>
      </w:pPr>
    </w:p>
    <w:tbl>
      <w:tblPr>
        <w:tblStyle w:val="TableGrid"/>
        <w:tblW w:w="0" w:type="auto"/>
        <w:tblLayout w:type="fixed"/>
        <w:tblLook w:val="04A0" w:firstRow="1" w:lastRow="0" w:firstColumn="1" w:lastColumn="0" w:noHBand="0" w:noVBand="1"/>
      </w:tblPr>
      <w:tblGrid>
        <w:gridCol w:w="4928"/>
        <w:gridCol w:w="1134"/>
        <w:gridCol w:w="1134"/>
        <w:gridCol w:w="2046"/>
      </w:tblGrid>
      <w:tr w:rsidR="00E12E06" w:rsidTr="007C598E">
        <w:tc>
          <w:tcPr>
            <w:tcW w:w="4928" w:type="dxa"/>
          </w:tcPr>
          <w:p w:rsidR="00E12E06" w:rsidRDefault="00E12E06" w:rsidP="007C598E">
            <w:pPr>
              <w:spacing w:after="100" w:afterAutospacing="1"/>
              <w:outlineLvl w:val="1"/>
              <w:rPr>
                <w:rFonts w:ascii="Calibri" w:hAnsi="Calibri" w:cs="Calibri"/>
                <w:b/>
                <w:bCs/>
                <w:sz w:val="22"/>
                <w:szCs w:val="22"/>
              </w:rPr>
            </w:pPr>
            <w:r>
              <w:rPr>
                <w:rFonts w:ascii="Calibri" w:hAnsi="Calibri" w:cs="Calibri"/>
                <w:b/>
                <w:bCs/>
                <w:sz w:val="22"/>
                <w:szCs w:val="22"/>
              </w:rPr>
              <w:t>Experience and Skills</w:t>
            </w:r>
          </w:p>
        </w:tc>
        <w:tc>
          <w:tcPr>
            <w:tcW w:w="1134" w:type="dxa"/>
          </w:tcPr>
          <w:p w:rsidR="00E12E06" w:rsidRDefault="00E12E06" w:rsidP="007C598E">
            <w:pPr>
              <w:spacing w:after="100" w:afterAutospacing="1"/>
              <w:outlineLvl w:val="1"/>
              <w:rPr>
                <w:rFonts w:ascii="Calibri" w:hAnsi="Calibri" w:cs="Calibri"/>
                <w:b/>
                <w:bCs/>
                <w:sz w:val="22"/>
                <w:szCs w:val="22"/>
              </w:rPr>
            </w:pPr>
            <w:r>
              <w:rPr>
                <w:rFonts w:ascii="Calibri" w:hAnsi="Calibri" w:cs="Calibri"/>
                <w:b/>
                <w:bCs/>
                <w:sz w:val="22"/>
                <w:szCs w:val="22"/>
              </w:rPr>
              <w:t>Essential</w:t>
            </w:r>
          </w:p>
        </w:tc>
        <w:tc>
          <w:tcPr>
            <w:tcW w:w="1134" w:type="dxa"/>
          </w:tcPr>
          <w:p w:rsidR="00E12E06" w:rsidRDefault="00E12E06" w:rsidP="007C598E">
            <w:pPr>
              <w:spacing w:after="100" w:afterAutospacing="1"/>
              <w:outlineLvl w:val="1"/>
              <w:rPr>
                <w:rFonts w:ascii="Calibri" w:hAnsi="Calibri" w:cs="Calibri"/>
                <w:b/>
                <w:bCs/>
                <w:sz w:val="22"/>
                <w:szCs w:val="22"/>
              </w:rPr>
            </w:pPr>
            <w:r>
              <w:rPr>
                <w:rFonts w:ascii="Calibri" w:hAnsi="Calibri" w:cs="Calibri"/>
                <w:b/>
                <w:bCs/>
                <w:sz w:val="22"/>
                <w:szCs w:val="22"/>
              </w:rPr>
              <w:t>Desirable</w:t>
            </w:r>
          </w:p>
        </w:tc>
        <w:tc>
          <w:tcPr>
            <w:tcW w:w="2046" w:type="dxa"/>
          </w:tcPr>
          <w:p w:rsidR="00E12E06" w:rsidRDefault="00E12E06" w:rsidP="007C598E">
            <w:pPr>
              <w:spacing w:after="100" w:afterAutospacing="1"/>
              <w:outlineLvl w:val="1"/>
              <w:rPr>
                <w:rFonts w:ascii="Calibri" w:hAnsi="Calibri" w:cs="Calibri"/>
                <w:b/>
                <w:bCs/>
                <w:sz w:val="22"/>
                <w:szCs w:val="22"/>
              </w:rPr>
            </w:pPr>
            <w:r>
              <w:rPr>
                <w:rFonts w:ascii="Calibri" w:hAnsi="Calibri" w:cs="Calibri"/>
                <w:b/>
                <w:bCs/>
                <w:sz w:val="22"/>
                <w:szCs w:val="22"/>
              </w:rPr>
              <w:t>Evidence</w:t>
            </w:r>
          </w:p>
        </w:tc>
      </w:tr>
      <w:tr w:rsidR="00E12E06" w:rsidTr="007C598E">
        <w:tc>
          <w:tcPr>
            <w:tcW w:w="4928" w:type="dxa"/>
          </w:tcPr>
          <w:p w:rsidR="00E12E06" w:rsidRPr="007A7E5C" w:rsidRDefault="00E12E06" w:rsidP="007C598E">
            <w:pPr>
              <w:rPr>
                <w:rFonts w:asciiTheme="minorHAnsi" w:hAnsiTheme="minorHAnsi" w:cstheme="minorHAnsi"/>
                <w:sz w:val="22"/>
              </w:rPr>
            </w:pPr>
            <w:r>
              <w:rPr>
                <w:rFonts w:asciiTheme="minorHAnsi" w:hAnsiTheme="minorHAnsi" w:cstheme="minorHAnsi"/>
                <w:sz w:val="22"/>
              </w:rPr>
              <w:t>Chronic disease management</w:t>
            </w:r>
          </w:p>
        </w:tc>
        <w:tc>
          <w:tcPr>
            <w:tcW w:w="1134" w:type="dxa"/>
          </w:tcPr>
          <w:p w:rsidR="00E12E06" w:rsidRDefault="00E12E06" w:rsidP="007C598E">
            <w:pPr>
              <w:jc w:val="center"/>
            </w:pPr>
            <w:r w:rsidRPr="00086246">
              <w:rPr>
                <w:rFonts w:ascii="Wingdings 2" w:hAnsi="Wingdings 2"/>
              </w:rPr>
              <w:t></w:t>
            </w:r>
          </w:p>
        </w:tc>
        <w:tc>
          <w:tcPr>
            <w:tcW w:w="1134" w:type="dxa"/>
          </w:tcPr>
          <w:p w:rsidR="00E12E06" w:rsidRDefault="00E12E06" w:rsidP="007C598E">
            <w:pPr>
              <w:spacing w:after="100" w:afterAutospacing="1"/>
              <w:outlineLvl w:val="1"/>
              <w:rPr>
                <w:rFonts w:ascii="Calibri" w:hAnsi="Calibri" w:cs="Calibri"/>
                <w:b/>
                <w:bCs/>
                <w:sz w:val="22"/>
                <w:szCs w:val="22"/>
              </w:rPr>
            </w:pPr>
          </w:p>
        </w:tc>
        <w:tc>
          <w:tcPr>
            <w:tcW w:w="2046" w:type="dxa"/>
            <w:vMerge w:val="restart"/>
          </w:tcPr>
          <w:p w:rsidR="00E12E06" w:rsidRPr="00E12E06" w:rsidRDefault="00E12E06" w:rsidP="00E12E06">
            <w:pPr>
              <w:pStyle w:val="ListParagraph"/>
              <w:numPr>
                <w:ilvl w:val="0"/>
                <w:numId w:val="34"/>
              </w:numPr>
              <w:spacing w:after="100" w:afterAutospacing="1"/>
              <w:outlineLvl w:val="1"/>
              <w:rPr>
                <w:rFonts w:ascii="Calibri" w:hAnsi="Calibri" w:cs="Calibri"/>
                <w:bCs/>
                <w:sz w:val="22"/>
                <w:szCs w:val="22"/>
              </w:rPr>
            </w:pPr>
            <w:r w:rsidRPr="00E12E06">
              <w:rPr>
                <w:rFonts w:ascii="Calibri" w:hAnsi="Calibri" w:cs="Calibri"/>
                <w:bCs/>
                <w:sz w:val="22"/>
                <w:szCs w:val="22"/>
              </w:rPr>
              <w:t>Application</w:t>
            </w:r>
          </w:p>
          <w:p w:rsidR="00E12E06" w:rsidRPr="00E12E06" w:rsidRDefault="00E12E06" w:rsidP="00E12E06">
            <w:pPr>
              <w:pStyle w:val="ListParagraph"/>
              <w:numPr>
                <w:ilvl w:val="0"/>
                <w:numId w:val="34"/>
              </w:numPr>
              <w:spacing w:after="100" w:afterAutospacing="1"/>
              <w:outlineLvl w:val="1"/>
              <w:rPr>
                <w:rFonts w:ascii="Calibri" w:hAnsi="Calibri" w:cs="Calibri"/>
                <w:bCs/>
                <w:sz w:val="22"/>
                <w:szCs w:val="22"/>
              </w:rPr>
            </w:pPr>
            <w:r w:rsidRPr="00E12E06">
              <w:rPr>
                <w:rFonts w:ascii="Calibri" w:hAnsi="Calibri" w:cs="Calibri"/>
                <w:bCs/>
                <w:sz w:val="22"/>
                <w:szCs w:val="22"/>
              </w:rPr>
              <w:t>Interview</w:t>
            </w:r>
          </w:p>
          <w:p w:rsidR="00E12E06" w:rsidRPr="007A7E5C" w:rsidRDefault="00E12E06" w:rsidP="00E12E06">
            <w:pPr>
              <w:pStyle w:val="ListParagraph"/>
              <w:spacing w:after="100" w:afterAutospacing="1"/>
              <w:outlineLvl w:val="1"/>
              <w:rPr>
                <w:rFonts w:ascii="Calibri" w:hAnsi="Calibri" w:cs="Calibri"/>
                <w:b/>
                <w:bCs/>
                <w:sz w:val="22"/>
                <w:szCs w:val="22"/>
              </w:rPr>
            </w:pPr>
          </w:p>
        </w:tc>
      </w:tr>
      <w:tr w:rsidR="00E12E06" w:rsidTr="007C598E">
        <w:tc>
          <w:tcPr>
            <w:tcW w:w="4928" w:type="dxa"/>
          </w:tcPr>
          <w:p w:rsidR="00E12E06" w:rsidRPr="007A7E5C" w:rsidRDefault="00E12E06" w:rsidP="00AB0DA6">
            <w:pPr>
              <w:rPr>
                <w:rFonts w:asciiTheme="minorHAnsi" w:hAnsiTheme="minorHAnsi" w:cstheme="minorHAnsi"/>
                <w:sz w:val="22"/>
              </w:rPr>
            </w:pPr>
            <w:r w:rsidRPr="00E12E06">
              <w:rPr>
                <w:rFonts w:asciiTheme="minorHAnsi" w:hAnsiTheme="minorHAnsi" w:cstheme="minorHAnsi"/>
                <w:sz w:val="22"/>
              </w:rPr>
              <w:t xml:space="preserve">Primary </w:t>
            </w:r>
            <w:r>
              <w:rPr>
                <w:rFonts w:asciiTheme="minorHAnsi" w:hAnsiTheme="minorHAnsi" w:cstheme="minorHAnsi"/>
                <w:sz w:val="22"/>
              </w:rPr>
              <w:t xml:space="preserve">prevention </w:t>
            </w:r>
            <w:r w:rsidR="00AB0DA6">
              <w:rPr>
                <w:rFonts w:asciiTheme="minorHAnsi" w:hAnsiTheme="minorHAnsi" w:cstheme="minorHAnsi"/>
                <w:sz w:val="22"/>
              </w:rPr>
              <w:t>and</w:t>
            </w:r>
            <w:r>
              <w:rPr>
                <w:rFonts w:asciiTheme="minorHAnsi" w:hAnsiTheme="minorHAnsi" w:cstheme="minorHAnsi"/>
                <w:sz w:val="22"/>
              </w:rPr>
              <w:t xml:space="preserve"> screening services</w:t>
            </w:r>
          </w:p>
        </w:tc>
        <w:tc>
          <w:tcPr>
            <w:tcW w:w="1134" w:type="dxa"/>
          </w:tcPr>
          <w:p w:rsidR="00E12E06" w:rsidRDefault="00E12E06" w:rsidP="007C598E">
            <w:pPr>
              <w:jc w:val="center"/>
            </w:pPr>
            <w:r w:rsidRPr="00086246">
              <w:rPr>
                <w:rFonts w:ascii="Wingdings 2" w:hAnsi="Wingdings 2"/>
              </w:rPr>
              <w:t></w:t>
            </w:r>
          </w:p>
        </w:tc>
        <w:tc>
          <w:tcPr>
            <w:tcW w:w="1134" w:type="dxa"/>
          </w:tcPr>
          <w:p w:rsidR="00E12E06" w:rsidRDefault="00E12E06" w:rsidP="007C598E">
            <w:pPr>
              <w:spacing w:after="100" w:afterAutospacing="1"/>
              <w:outlineLvl w:val="1"/>
              <w:rPr>
                <w:rFonts w:ascii="Calibri" w:hAnsi="Calibri" w:cs="Calibri"/>
                <w:b/>
                <w:bCs/>
                <w:sz w:val="22"/>
                <w:szCs w:val="22"/>
              </w:rPr>
            </w:pPr>
          </w:p>
        </w:tc>
        <w:tc>
          <w:tcPr>
            <w:tcW w:w="2046" w:type="dxa"/>
            <w:vMerge/>
          </w:tcPr>
          <w:p w:rsidR="00E12E06" w:rsidRDefault="00E12E06" w:rsidP="007C598E">
            <w:pPr>
              <w:spacing w:after="100" w:afterAutospacing="1"/>
              <w:outlineLvl w:val="1"/>
              <w:rPr>
                <w:rFonts w:ascii="Calibri" w:hAnsi="Calibri" w:cs="Calibri"/>
                <w:b/>
                <w:bCs/>
                <w:sz w:val="22"/>
                <w:szCs w:val="22"/>
              </w:rPr>
            </w:pPr>
          </w:p>
        </w:tc>
      </w:tr>
      <w:tr w:rsidR="00E12E06" w:rsidTr="007C598E">
        <w:tc>
          <w:tcPr>
            <w:tcW w:w="4928" w:type="dxa"/>
          </w:tcPr>
          <w:p w:rsidR="00E12E06" w:rsidRPr="007A7E5C" w:rsidRDefault="00E12E06" w:rsidP="007C598E">
            <w:pPr>
              <w:rPr>
                <w:rFonts w:asciiTheme="minorHAnsi" w:hAnsiTheme="minorHAnsi" w:cstheme="minorHAnsi"/>
                <w:sz w:val="22"/>
              </w:rPr>
            </w:pPr>
            <w:r>
              <w:rPr>
                <w:rFonts w:asciiTheme="minorHAnsi" w:hAnsiTheme="minorHAnsi" w:cstheme="minorHAnsi"/>
                <w:sz w:val="22"/>
              </w:rPr>
              <w:t>Clinical Governance</w:t>
            </w:r>
          </w:p>
        </w:tc>
        <w:tc>
          <w:tcPr>
            <w:tcW w:w="1134" w:type="dxa"/>
          </w:tcPr>
          <w:p w:rsidR="00E12E06" w:rsidRDefault="00E12E06" w:rsidP="007C598E">
            <w:pPr>
              <w:jc w:val="center"/>
            </w:pPr>
            <w:r w:rsidRPr="00086246">
              <w:rPr>
                <w:rFonts w:ascii="Wingdings 2" w:hAnsi="Wingdings 2"/>
              </w:rPr>
              <w:t></w:t>
            </w:r>
          </w:p>
        </w:tc>
        <w:tc>
          <w:tcPr>
            <w:tcW w:w="1134" w:type="dxa"/>
          </w:tcPr>
          <w:p w:rsidR="00E12E06" w:rsidRDefault="00E12E06" w:rsidP="007C598E">
            <w:pPr>
              <w:spacing w:after="100" w:afterAutospacing="1"/>
              <w:outlineLvl w:val="1"/>
              <w:rPr>
                <w:rFonts w:ascii="Calibri" w:hAnsi="Calibri" w:cs="Calibri"/>
                <w:b/>
                <w:bCs/>
                <w:sz w:val="22"/>
                <w:szCs w:val="22"/>
              </w:rPr>
            </w:pPr>
          </w:p>
        </w:tc>
        <w:tc>
          <w:tcPr>
            <w:tcW w:w="2046" w:type="dxa"/>
            <w:vMerge/>
          </w:tcPr>
          <w:p w:rsidR="00E12E06" w:rsidRDefault="00E12E06" w:rsidP="007C598E">
            <w:pPr>
              <w:spacing w:after="100" w:afterAutospacing="1"/>
              <w:outlineLvl w:val="1"/>
              <w:rPr>
                <w:rFonts w:ascii="Calibri" w:hAnsi="Calibri" w:cs="Calibri"/>
                <w:b/>
                <w:bCs/>
                <w:sz w:val="22"/>
                <w:szCs w:val="22"/>
              </w:rPr>
            </w:pPr>
          </w:p>
        </w:tc>
      </w:tr>
      <w:tr w:rsidR="00E12E06" w:rsidTr="007C598E">
        <w:tc>
          <w:tcPr>
            <w:tcW w:w="4928" w:type="dxa"/>
          </w:tcPr>
          <w:p w:rsidR="00E12E06" w:rsidRPr="007A7E5C" w:rsidRDefault="00E12E06" w:rsidP="00AB0DA6">
            <w:pPr>
              <w:rPr>
                <w:rFonts w:asciiTheme="minorHAnsi" w:hAnsiTheme="minorHAnsi" w:cstheme="minorHAnsi"/>
                <w:sz w:val="22"/>
              </w:rPr>
            </w:pPr>
            <w:r>
              <w:rPr>
                <w:rFonts w:asciiTheme="minorHAnsi" w:hAnsiTheme="minorHAnsi" w:cstheme="minorHAnsi"/>
                <w:sz w:val="22"/>
              </w:rPr>
              <w:t>Delivery of Q</w:t>
            </w:r>
            <w:r w:rsidR="00AB0DA6">
              <w:rPr>
                <w:rFonts w:asciiTheme="minorHAnsi" w:hAnsiTheme="minorHAnsi" w:cstheme="minorHAnsi"/>
                <w:sz w:val="22"/>
              </w:rPr>
              <w:t>O</w:t>
            </w:r>
            <w:r>
              <w:rPr>
                <w:rFonts w:asciiTheme="minorHAnsi" w:hAnsiTheme="minorHAnsi" w:cstheme="minorHAnsi"/>
                <w:sz w:val="22"/>
              </w:rPr>
              <w:t>F targets</w:t>
            </w:r>
          </w:p>
        </w:tc>
        <w:tc>
          <w:tcPr>
            <w:tcW w:w="1134" w:type="dxa"/>
          </w:tcPr>
          <w:p w:rsidR="00E12E06" w:rsidRDefault="00E12E06" w:rsidP="007C598E">
            <w:pPr>
              <w:jc w:val="center"/>
            </w:pPr>
            <w:r w:rsidRPr="00086246">
              <w:rPr>
                <w:rFonts w:ascii="Wingdings 2" w:hAnsi="Wingdings 2"/>
              </w:rPr>
              <w:t></w:t>
            </w:r>
          </w:p>
        </w:tc>
        <w:tc>
          <w:tcPr>
            <w:tcW w:w="1134" w:type="dxa"/>
          </w:tcPr>
          <w:p w:rsidR="00E12E06" w:rsidRDefault="00E12E06" w:rsidP="007C598E">
            <w:pPr>
              <w:spacing w:after="100" w:afterAutospacing="1"/>
              <w:outlineLvl w:val="1"/>
              <w:rPr>
                <w:rFonts w:ascii="Calibri" w:hAnsi="Calibri" w:cs="Calibri"/>
                <w:b/>
                <w:bCs/>
                <w:sz w:val="22"/>
                <w:szCs w:val="22"/>
              </w:rPr>
            </w:pPr>
          </w:p>
        </w:tc>
        <w:tc>
          <w:tcPr>
            <w:tcW w:w="2046" w:type="dxa"/>
            <w:vMerge/>
          </w:tcPr>
          <w:p w:rsidR="00E12E06" w:rsidRDefault="00E12E06" w:rsidP="007C598E">
            <w:pPr>
              <w:spacing w:after="100" w:afterAutospacing="1"/>
              <w:outlineLvl w:val="1"/>
              <w:rPr>
                <w:rFonts w:ascii="Calibri" w:hAnsi="Calibri" w:cs="Calibri"/>
                <w:b/>
                <w:bCs/>
                <w:sz w:val="22"/>
                <w:szCs w:val="22"/>
              </w:rPr>
            </w:pPr>
          </w:p>
        </w:tc>
      </w:tr>
      <w:tr w:rsidR="00E12E06" w:rsidTr="007C598E">
        <w:tc>
          <w:tcPr>
            <w:tcW w:w="4928" w:type="dxa"/>
          </w:tcPr>
          <w:p w:rsidR="00E12E06" w:rsidRPr="00E12E06" w:rsidRDefault="00E12E06" w:rsidP="00E12E06">
            <w:pPr>
              <w:rPr>
                <w:rFonts w:asciiTheme="minorHAnsi" w:hAnsiTheme="minorHAnsi" w:cstheme="minorHAnsi"/>
                <w:sz w:val="22"/>
              </w:rPr>
            </w:pPr>
            <w:proofErr w:type="spellStart"/>
            <w:r>
              <w:rPr>
                <w:rFonts w:asciiTheme="minorHAnsi" w:hAnsiTheme="minorHAnsi" w:cstheme="minorHAnsi"/>
                <w:sz w:val="22"/>
              </w:rPr>
              <w:t>Self audit</w:t>
            </w:r>
            <w:proofErr w:type="spellEnd"/>
            <w:r>
              <w:rPr>
                <w:rFonts w:asciiTheme="minorHAnsi" w:hAnsiTheme="minorHAnsi" w:cstheme="minorHAnsi"/>
                <w:sz w:val="22"/>
              </w:rPr>
              <w:t xml:space="preserve"> and reflection</w:t>
            </w:r>
          </w:p>
        </w:tc>
        <w:tc>
          <w:tcPr>
            <w:tcW w:w="1134" w:type="dxa"/>
          </w:tcPr>
          <w:p w:rsidR="00E12E06" w:rsidRDefault="00E12E06" w:rsidP="007C598E">
            <w:pPr>
              <w:jc w:val="center"/>
            </w:pPr>
            <w:r w:rsidRPr="00086246">
              <w:rPr>
                <w:rFonts w:ascii="Wingdings 2" w:hAnsi="Wingdings 2"/>
              </w:rPr>
              <w:t></w:t>
            </w:r>
          </w:p>
        </w:tc>
        <w:tc>
          <w:tcPr>
            <w:tcW w:w="1134" w:type="dxa"/>
          </w:tcPr>
          <w:p w:rsidR="00E12E06" w:rsidRDefault="00E12E06" w:rsidP="007C598E">
            <w:pPr>
              <w:spacing w:after="100" w:afterAutospacing="1"/>
              <w:outlineLvl w:val="1"/>
              <w:rPr>
                <w:rFonts w:ascii="Calibri" w:hAnsi="Calibri" w:cs="Calibri"/>
                <w:b/>
                <w:bCs/>
                <w:sz w:val="22"/>
                <w:szCs w:val="22"/>
              </w:rPr>
            </w:pPr>
          </w:p>
        </w:tc>
        <w:tc>
          <w:tcPr>
            <w:tcW w:w="2046" w:type="dxa"/>
            <w:vMerge/>
          </w:tcPr>
          <w:p w:rsidR="00E12E06" w:rsidRDefault="00E12E06" w:rsidP="007C598E">
            <w:pPr>
              <w:spacing w:after="100" w:afterAutospacing="1"/>
              <w:outlineLvl w:val="1"/>
              <w:rPr>
                <w:rFonts w:ascii="Calibri" w:hAnsi="Calibri" w:cs="Calibri"/>
                <w:b/>
                <w:bCs/>
                <w:sz w:val="22"/>
                <w:szCs w:val="22"/>
              </w:rPr>
            </w:pPr>
          </w:p>
        </w:tc>
      </w:tr>
      <w:tr w:rsidR="00E12E06" w:rsidTr="007C598E">
        <w:tc>
          <w:tcPr>
            <w:tcW w:w="4928" w:type="dxa"/>
          </w:tcPr>
          <w:p w:rsidR="00E12E06" w:rsidRPr="007A7E5C" w:rsidRDefault="00E12E06" w:rsidP="00E12E06">
            <w:pPr>
              <w:rPr>
                <w:rFonts w:asciiTheme="minorHAnsi" w:hAnsiTheme="minorHAnsi" w:cstheme="minorHAnsi"/>
                <w:sz w:val="22"/>
              </w:rPr>
            </w:pPr>
            <w:r w:rsidRPr="00E12E06">
              <w:rPr>
                <w:rFonts w:asciiTheme="minorHAnsi" w:hAnsiTheme="minorHAnsi" w:cstheme="minorHAnsi"/>
                <w:sz w:val="22"/>
              </w:rPr>
              <w:t>Organised and efficient in record keeping and completion of</w:t>
            </w:r>
            <w:r>
              <w:rPr>
                <w:rFonts w:asciiTheme="minorHAnsi" w:hAnsiTheme="minorHAnsi" w:cstheme="minorHAnsi"/>
                <w:sz w:val="22"/>
              </w:rPr>
              <w:t xml:space="preserve"> paperwork</w:t>
            </w:r>
          </w:p>
        </w:tc>
        <w:tc>
          <w:tcPr>
            <w:tcW w:w="1134" w:type="dxa"/>
          </w:tcPr>
          <w:p w:rsidR="00E12E06" w:rsidRDefault="00E12E06" w:rsidP="007C598E">
            <w:pPr>
              <w:jc w:val="center"/>
            </w:pPr>
            <w:r w:rsidRPr="00086246">
              <w:rPr>
                <w:rFonts w:ascii="Wingdings 2" w:hAnsi="Wingdings 2"/>
              </w:rPr>
              <w:t></w:t>
            </w:r>
          </w:p>
        </w:tc>
        <w:tc>
          <w:tcPr>
            <w:tcW w:w="1134" w:type="dxa"/>
          </w:tcPr>
          <w:p w:rsidR="00E12E06" w:rsidRDefault="00E12E06" w:rsidP="007C598E">
            <w:pPr>
              <w:spacing w:after="100" w:afterAutospacing="1"/>
              <w:outlineLvl w:val="1"/>
              <w:rPr>
                <w:rFonts w:ascii="Calibri" w:hAnsi="Calibri" w:cs="Calibri"/>
                <w:b/>
                <w:bCs/>
                <w:sz w:val="22"/>
                <w:szCs w:val="22"/>
              </w:rPr>
            </w:pPr>
          </w:p>
        </w:tc>
        <w:tc>
          <w:tcPr>
            <w:tcW w:w="2046" w:type="dxa"/>
            <w:vMerge/>
          </w:tcPr>
          <w:p w:rsidR="00E12E06" w:rsidRDefault="00E12E06" w:rsidP="007C598E">
            <w:pPr>
              <w:spacing w:after="100" w:afterAutospacing="1"/>
              <w:outlineLvl w:val="1"/>
              <w:rPr>
                <w:rFonts w:ascii="Calibri" w:hAnsi="Calibri" w:cs="Calibri"/>
                <w:b/>
                <w:bCs/>
                <w:sz w:val="22"/>
                <w:szCs w:val="22"/>
              </w:rPr>
            </w:pPr>
          </w:p>
        </w:tc>
      </w:tr>
      <w:tr w:rsidR="00E12E06" w:rsidTr="007C598E">
        <w:tc>
          <w:tcPr>
            <w:tcW w:w="4928" w:type="dxa"/>
          </w:tcPr>
          <w:p w:rsidR="00E12E06" w:rsidRPr="007A7E5C" w:rsidRDefault="00E12E06" w:rsidP="007C598E">
            <w:pPr>
              <w:rPr>
                <w:rFonts w:asciiTheme="minorHAnsi" w:hAnsiTheme="minorHAnsi" w:cstheme="minorHAnsi"/>
                <w:sz w:val="22"/>
              </w:rPr>
            </w:pPr>
            <w:r w:rsidRPr="00E12E06">
              <w:rPr>
                <w:rFonts w:asciiTheme="minorHAnsi" w:hAnsiTheme="minorHAnsi" w:cstheme="minorHAnsi"/>
                <w:sz w:val="22"/>
              </w:rPr>
              <w:t>Time management – being able to prioriti</w:t>
            </w:r>
            <w:r>
              <w:rPr>
                <w:rFonts w:asciiTheme="minorHAnsi" w:hAnsiTheme="minorHAnsi" w:cstheme="minorHAnsi"/>
                <w:sz w:val="22"/>
              </w:rPr>
              <w:t>se work and work under pressure</w:t>
            </w:r>
          </w:p>
        </w:tc>
        <w:tc>
          <w:tcPr>
            <w:tcW w:w="1134" w:type="dxa"/>
          </w:tcPr>
          <w:p w:rsidR="00E12E06" w:rsidRDefault="00E12E06" w:rsidP="007C598E">
            <w:pPr>
              <w:jc w:val="center"/>
            </w:pPr>
            <w:r w:rsidRPr="00086246">
              <w:rPr>
                <w:rFonts w:ascii="Wingdings 2" w:hAnsi="Wingdings 2"/>
              </w:rPr>
              <w:t></w:t>
            </w:r>
          </w:p>
        </w:tc>
        <w:tc>
          <w:tcPr>
            <w:tcW w:w="1134" w:type="dxa"/>
          </w:tcPr>
          <w:p w:rsidR="00E12E06" w:rsidRDefault="00E12E06" w:rsidP="007C598E">
            <w:pPr>
              <w:spacing w:after="100" w:afterAutospacing="1"/>
              <w:outlineLvl w:val="1"/>
              <w:rPr>
                <w:rFonts w:ascii="Calibri" w:hAnsi="Calibri" w:cs="Calibri"/>
                <w:b/>
                <w:bCs/>
                <w:sz w:val="22"/>
                <w:szCs w:val="22"/>
              </w:rPr>
            </w:pPr>
          </w:p>
        </w:tc>
        <w:tc>
          <w:tcPr>
            <w:tcW w:w="2046" w:type="dxa"/>
            <w:vMerge/>
          </w:tcPr>
          <w:p w:rsidR="00E12E06" w:rsidRDefault="00E12E06" w:rsidP="007C598E">
            <w:pPr>
              <w:spacing w:after="100" w:afterAutospacing="1"/>
              <w:outlineLvl w:val="1"/>
              <w:rPr>
                <w:rFonts w:ascii="Calibri" w:hAnsi="Calibri" w:cs="Calibri"/>
                <w:b/>
                <w:bCs/>
                <w:sz w:val="22"/>
                <w:szCs w:val="22"/>
              </w:rPr>
            </w:pPr>
          </w:p>
        </w:tc>
      </w:tr>
      <w:tr w:rsidR="00E12E06" w:rsidTr="007C598E">
        <w:tc>
          <w:tcPr>
            <w:tcW w:w="4928" w:type="dxa"/>
          </w:tcPr>
          <w:p w:rsidR="00E12E06" w:rsidRPr="007A7E5C" w:rsidRDefault="00E12E06" w:rsidP="007C598E">
            <w:pPr>
              <w:rPr>
                <w:rFonts w:asciiTheme="minorHAnsi" w:hAnsiTheme="minorHAnsi" w:cstheme="minorHAnsi"/>
                <w:sz w:val="22"/>
              </w:rPr>
            </w:pPr>
            <w:r w:rsidRPr="00E12E06">
              <w:rPr>
                <w:rFonts w:asciiTheme="minorHAnsi" w:hAnsiTheme="minorHAnsi" w:cstheme="minorHAnsi"/>
                <w:sz w:val="22"/>
              </w:rPr>
              <w:t>Computer literacy</w:t>
            </w:r>
          </w:p>
        </w:tc>
        <w:tc>
          <w:tcPr>
            <w:tcW w:w="1134" w:type="dxa"/>
          </w:tcPr>
          <w:p w:rsidR="00E12E06" w:rsidRDefault="00E12E06" w:rsidP="007C598E">
            <w:pPr>
              <w:jc w:val="center"/>
            </w:pPr>
            <w:r w:rsidRPr="00086246">
              <w:rPr>
                <w:rFonts w:ascii="Wingdings 2" w:hAnsi="Wingdings 2"/>
              </w:rPr>
              <w:t></w:t>
            </w:r>
          </w:p>
        </w:tc>
        <w:tc>
          <w:tcPr>
            <w:tcW w:w="1134" w:type="dxa"/>
          </w:tcPr>
          <w:p w:rsidR="00E12E06" w:rsidRDefault="00E12E06" w:rsidP="007C598E">
            <w:pPr>
              <w:spacing w:after="100" w:afterAutospacing="1"/>
              <w:outlineLvl w:val="1"/>
              <w:rPr>
                <w:rFonts w:ascii="Calibri" w:hAnsi="Calibri" w:cs="Calibri"/>
                <w:b/>
                <w:bCs/>
                <w:sz w:val="22"/>
                <w:szCs w:val="22"/>
              </w:rPr>
            </w:pPr>
          </w:p>
        </w:tc>
        <w:tc>
          <w:tcPr>
            <w:tcW w:w="2046" w:type="dxa"/>
            <w:vMerge/>
          </w:tcPr>
          <w:p w:rsidR="00E12E06" w:rsidRDefault="00E12E06" w:rsidP="007C598E">
            <w:pPr>
              <w:spacing w:after="100" w:afterAutospacing="1"/>
              <w:outlineLvl w:val="1"/>
              <w:rPr>
                <w:rFonts w:ascii="Calibri" w:hAnsi="Calibri" w:cs="Calibri"/>
                <w:b/>
                <w:bCs/>
                <w:sz w:val="22"/>
                <w:szCs w:val="22"/>
              </w:rPr>
            </w:pPr>
          </w:p>
        </w:tc>
      </w:tr>
      <w:tr w:rsidR="00E12E06" w:rsidTr="007C598E">
        <w:tc>
          <w:tcPr>
            <w:tcW w:w="4928" w:type="dxa"/>
          </w:tcPr>
          <w:p w:rsidR="00E12E06" w:rsidRPr="007A7E5C" w:rsidRDefault="00E12E06" w:rsidP="00E12E06">
            <w:pPr>
              <w:rPr>
                <w:rFonts w:asciiTheme="minorHAnsi" w:hAnsiTheme="minorHAnsi" w:cstheme="minorHAnsi"/>
                <w:sz w:val="22"/>
              </w:rPr>
            </w:pPr>
            <w:r>
              <w:rPr>
                <w:rFonts w:asciiTheme="minorHAnsi" w:hAnsiTheme="minorHAnsi" w:cstheme="minorHAnsi"/>
                <w:sz w:val="22"/>
              </w:rPr>
              <w:t>Expe</w:t>
            </w:r>
            <w:r w:rsidRPr="00E12E06">
              <w:rPr>
                <w:rFonts w:asciiTheme="minorHAnsi" w:hAnsiTheme="minorHAnsi" w:cstheme="minorHAnsi"/>
                <w:sz w:val="22"/>
              </w:rPr>
              <w:t xml:space="preserve">rience of </w:t>
            </w:r>
            <w:r>
              <w:rPr>
                <w:rFonts w:asciiTheme="minorHAnsi" w:hAnsiTheme="minorHAnsi" w:cstheme="minorHAnsi"/>
                <w:sz w:val="22"/>
              </w:rPr>
              <w:t>using</w:t>
            </w:r>
            <w:r w:rsidR="00AB0DA6">
              <w:rPr>
                <w:rFonts w:asciiTheme="minorHAnsi" w:hAnsiTheme="minorHAnsi" w:cstheme="minorHAnsi"/>
                <w:sz w:val="22"/>
              </w:rPr>
              <w:t xml:space="preserve"> </w:t>
            </w:r>
            <w:r>
              <w:rPr>
                <w:rFonts w:asciiTheme="minorHAnsi" w:hAnsiTheme="minorHAnsi" w:cstheme="minorHAnsi"/>
                <w:sz w:val="22"/>
              </w:rPr>
              <w:t xml:space="preserve">on </w:t>
            </w:r>
            <w:proofErr w:type="spellStart"/>
            <w:r>
              <w:rPr>
                <w:rFonts w:asciiTheme="minorHAnsi" w:hAnsiTheme="minorHAnsi" w:cstheme="minorHAnsi"/>
                <w:sz w:val="22"/>
              </w:rPr>
              <w:t>SystmOne</w:t>
            </w:r>
            <w:proofErr w:type="spellEnd"/>
            <w:r>
              <w:rPr>
                <w:rFonts w:asciiTheme="minorHAnsi" w:hAnsiTheme="minorHAnsi" w:cstheme="minorHAnsi"/>
                <w:sz w:val="22"/>
              </w:rPr>
              <w:t xml:space="preserve"> clinical system</w:t>
            </w:r>
          </w:p>
        </w:tc>
        <w:tc>
          <w:tcPr>
            <w:tcW w:w="1134" w:type="dxa"/>
          </w:tcPr>
          <w:p w:rsidR="00E12E06" w:rsidRDefault="00E12E06" w:rsidP="007C598E">
            <w:pPr>
              <w:jc w:val="center"/>
            </w:pPr>
          </w:p>
        </w:tc>
        <w:tc>
          <w:tcPr>
            <w:tcW w:w="1134" w:type="dxa"/>
          </w:tcPr>
          <w:p w:rsidR="00E12E06" w:rsidRDefault="00E12E06" w:rsidP="00E12E06">
            <w:pPr>
              <w:spacing w:after="100" w:afterAutospacing="1"/>
              <w:jc w:val="center"/>
              <w:outlineLvl w:val="1"/>
              <w:rPr>
                <w:rFonts w:ascii="Calibri" w:hAnsi="Calibri" w:cs="Calibri"/>
                <w:b/>
                <w:bCs/>
                <w:sz w:val="22"/>
                <w:szCs w:val="22"/>
              </w:rPr>
            </w:pPr>
            <w:r w:rsidRPr="00086246">
              <w:rPr>
                <w:rFonts w:ascii="Wingdings 2" w:hAnsi="Wingdings 2"/>
              </w:rPr>
              <w:t></w:t>
            </w:r>
          </w:p>
        </w:tc>
        <w:tc>
          <w:tcPr>
            <w:tcW w:w="2046" w:type="dxa"/>
            <w:vMerge/>
          </w:tcPr>
          <w:p w:rsidR="00E12E06" w:rsidRDefault="00E12E06" w:rsidP="007C598E">
            <w:pPr>
              <w:spacing w:after="100" w:afterAutospacing="1"/>
              <w:outlineLvl w:val="1"/>
              <w:rPr>
                <w:rFonts w:ascii="Calibri" w:hAnsi="Calibri" w:cs="Calibri"/>
                <w:b/>
                <w:bCs/>
                <w:sz w:val="22"/>
                <w:szCs w:val="22"/>
              </w:rPr>
            </w:pPr>
          </w:p>
        </w:tc>
      </w:tr>
      <w:tr w:rsidR="00E12E06" w:rsidTr="007C598E">
        <w:tc>
          <w:tcPr>
            <w:tcW w:w="4928" w:type="dxa"/>
          </w:tcPr>
          <w:p w:rsidR="00E12E06" w:rsidRPr="007A7E5C" w:rsidRDefault="00E12E06" w:rsidP="007C598E">
            <w:pPr>
              <w:rPr>
                <w:rFonts w:asciiTheme="minorHAnsi" w:hAnsiTheme="minorHAnsi" w:cstheme="minorHAnsi"/>
                <w:sz w:val="22"/>
              </w:rPr>
            </w:pPr>
            <w:r>
              <w:rPr>
                <w:rFonts w:asciiTheme="minorHAnsi" w:hAnsiTheme="minorHAnsi" w:cstheme="minorHAnsi"/>
                <w:sz w:val="22"/>
              </w:rPr>
              <w:t>Arden</w:t>
            </w:r>
          </w:p>
        </w:tc>
        <w:tc>
          <w:tcPr>
            <w:tcW w:w="1134" w:type="dxa"/>
          </w:tcPr>
          <w:p w:rsidR="00E12E06" w:rsidRDefault="00E12E06" w:rsidP="007C598E">
            <w:pPr>
              <w:spacing w:after="100" w:afterAutospacing="1"/>
              <w:outlineLvl w:val="1"/>
              <w:rPr>
                <w:rFonts w:ascii="Calibri" w:hAnsi="Calibri" w:cs="Calibri"/>
                <w:b/>
                <w:bCs/>
                <w:sz w:val="22"/>
                <w:szCs w:val="22"/>
              </w:rPr>
            </w:pPr>
          </w:p>
        </w:tc>
        <w:tc>
          <w:tcPr>
            <w:tcW w:w="1134" w:type="dxa"/>
          </w:tcPr>
          <w:p w:rsidR="00E12E06" w:rsidRDefault="00E12E06" w:rsidP="007C598E">
            <w:pPr>
              <w:jc w:val="center"/>
            </w:pPr>
            <w:r w:rsidRPr="009375CF">
              <w:rPr>
                <w:rFonts w:ascii="Wingdings 2" w:hAnsi="Wingdings 2"/>
              </w:rPr>
              <w:t></w:t>
            </w:r>
          </w:p>
        </w:tc>
        <w:tc>
          <w:tcPr>
            <w:tcW w:w="2046" w:type="dxa"/>
            <w:vMerge/>
          </w:tcPr>
          <w:p w:rsidR="00E12E06" w:rsidRDefault="00E12E06" w:rsidP="007C598E">
            <w:pPr>
              <w:spacing w:after="100" w:afterAutospacing="1"/>
              <w:outlineLvl w:val="1"/>
              <w:rPr>
                <w:rFonts w:ascii="Calibri" w:hAnsi="Calibri" w:cs="Calibri"/>
                <w:b/>
                <w:bCs/>
                <w:sz w:val="22"/>
                <w:szCs w:val="22"/>
              </w:rPr>
            </w:pPr>
          </w:p>
        </w:tc>
      </w:tr>
      <w:tr w:rsidR="00E12E06" w:rsidTr="007C598E">
        <w:tc>
          <w:tcPr>
            <w:tcW w:w="4928" w:type="dxa"/>
          </w:tcPr>
          <w:p w:rsidR="00E12E06" w:rsidRPr="00E12E06" w:rsidRDefault="00E12E06" w:rsidP="00E12E06">
            <w:pPr>
              <w:rPr>
                <w:rFonts w:asciiTheme="minorHAnsi" w:hAnsiTheme="minorHAnsi" w:cstheme="minorHAnsi"/>
                <w:sz w:val="22"/>
              </w:rPr>
            </w:pPr>
            <w:r>
              <w:rPr>
                <w:rFonts w:asciiTheme="minorHAnsi" w:hAnsiTheme="minorHAnsi" w:cstheme="minorHAnsi"/>
                <w:sz w:val="22"/>
              </w:rPr>
              <w:t>Adaptability to change</w:t>
            </w:r>
          </w:p>
        </w:tc>
        <w:tc>
          <w:tcPr>
            <w:tcW w:w="1134" w:type="dxa"/>
          </w:tcPr>
          <w:p w:rsidR="00E12E06" w:rsidRDefault="00E12E06" w:rsidP="007C598E">
            <w:pPr>
              <w:spacing w:after="100" w:afterAutospacing="1"/>
              <w:outlineLvl w:val="1"/>
              <w:rPr>
                <w:rFonts w:ascii="Calibri" w:hAnsi="Calibri" w:cs="Calibri"/>
                <w:b/>
                <w:bCs/>
                <w:sz w:val="22"/>
                <w:szCs w:val="22"/>
              </w:rPr>
            </w:pPr>
          </w:p>
        </w:tc>
        <w:tc>
          <w:tcPr>
            <w:tcW w:w="1134" w:type="dxa"/>
          </w:tcPr>
          <w:p w:rsidR="00E12E06" w:rsidRDefault="00E12E06" w:rsidP="007C598E">
            <w:pPr>
              <w:jc w:val="center"/>
            </w:pPr>
            <w:r w:rsidRPr="009375CF">
              <w:rPr>
                <w:rFonts w:ascii="Wingdings 2" w:hAnsi="Wingdings 2"/>
              </w:rPr>
              <w:t></w:t>
            </w:r>
          </w:p>
        </w:tc>
        <w:tc>
          <w:tcPr>
            <w:tcW w:w="2046" w:type="dxa"/>
            <w:vMerge/>
          </w:tcPr>
          <w:p w:rsidR="00E12E06" w:rsidRDefault="00E12E06" w:rsidP="007C598E">
            <w:pPr>
              <w:spacing w:after="100" w:afterAutospacing="1"/>
              <w:outlineLvl w:val="1"/>
              <w:rPr>
                <w:rFonts w:ascii="Calibri" w:hAnsi="Calibri" w:cs="Calibri"/>
                <w:b/>
                <w:bCs/>
                <w:sz w:val="22"/>
                <w:szCs w:val="22"/>
              </w:rPr>
            </w:pPr>
          </w:p>
        </w:tc>
      </w:tr>
      <w:tr w:rsidR="00E12E06" w:rsidTr="007C598E">
        <w:tc>
          <w:tcPr>
            <w:tcW w:w="4928" w:type="dxa"/>
          </w:tcPr>
          <w:p w:rsidR="00E12E06" w:rsidRPr="00E12E06" w:rsidRDefault="00E12E06" w:rsidP="00E12E06">
            <w:pPr>
              <w:rPr>
                <w:rFonts w:asciiTheme="minorHAnsi" w:hAnsiTheme="minorHAnsi" w:cstheme="minorHAnsi"/>
                <w:sz w:val="22"/>
              </w:rPr>
            </w:pPr>
            <w:r w:rsidRPr="00E12E06">
              <w:rPr>
                <w:rFonts w:asciiTheme="minorHAnsi" w:hAnsiTheme="minorHAnsi" w:cstheme="minorHAnsi"/>
                <w:sz w:val="22"/>
              </w:rPr>
              <w:t>Service Development</w:t>
            </w:r>
          </w:p>
        </w:tc>
        <w:tc>
          <w:tcPr>
            <w:tcW w:w="1134" w:type="dxa"/>
          </w:tcPr>
          <w:p w:rsidR="00E12E06" w:rsidRDefault="00E12E06" w:rsidP="007C598E">
            <w:pPr>
              <w:spacing w:after="100" w:afterAutospacing="1"/>
              <w:outlineLvl w:val="1"/>
              <w:rPr>
                <w:rFonts w:ascii="Calibri" w:hAnsi="Calibri" w:cs="Calibri"/>
                <w:b/>
                <w:bCs/>
                <w:sz w:val="22"/>
                <w:szCs w:val="22"/>
              </w:rPr>
            </w:pPr>
          </w:p>
        </w:tc>
        <w:tc>
          <w:tcPr>
            <w:tcW w:w="1134" w:type="dxa"/>
          </w:tcPr>
          <w:p w:rsidR="00E12E06" w:rsidRPr="009375CF" w:rsidRDefault="00E12E06" w:rsidP="007C598E">
            <w:pPr>
              <w:jc w:val="center"/>
              <w:rPr>
                <w:rFonts w:ascii="Wingdings 2" w:hAnsi="Wingdings 2"/>
              </w:rPr>
            </w:pPr>
            <w:r w:rsidRPr="009375CF">
              <w:rPr>
                <w:rFonts w:ascii="Wingdings 2" w:hAnsi="Wingdings 2"/>
              </w:rPr>
              <w:t></w:t>
            </w:r>
          </w:p>
        </w:tc>
        <w:tc>
          <w:tcPr>
            <w:tcW w:w="2046" w:type="dxa"/>
            <w:vMerge/>
          </w:tcPr>
          <w:p w:rsidR="00E12E06" w:rsidRDefault="00E12E06" w:rsidP="007C598E">
            <w:pPr>
              <w:spacing w:after="100" w:afterAutospacing="1"/>
              <w:outlineLvl w:val="1"/>
              <w:rPr>
                <w:rFonts w:ascii="Calibri" w:hAnsi="Calibri" w:cs="Calibri"/>
                <w:b/>
                <w:bCs/>
                <w:sz w:val="22"/>
                <w:szCs w:val="22"/>
              </w:rPr>
            </w:pPr>
          </w:p>
        </w:tc>
      </w:tr>
    </w:tbl>
    <w:p w:rsidR="00E12E06" w:rsidRPr="00117DDC" w:rsidRDefault="00E12E06" w:rsidP="00B3065B">
      <w:pPr>
        <w:spacing w:after="100" w:afterAutospacing="1"/>
        <w:outlineLvl w:val="1"/>
        <w:rPr>
          <w:rFonts w:ascii="Calibri" w:hAnsi="Calibri" w:cs="Calibri"/>
          <w:b/>
          <w:bCs/>
          <w:sz w:val="22"/>
          <w:szCs w:val="22"/>
        </w:rPr>
      </w:pPr>
    </w:p>
    <w:tbl>
      <w:tblPr>
        <w:tblStyle w:val="TableGrid"/>
        <w:tblW w:w="0" w:type="auto"/>
        <w:tblLayout w:type="fixed"/>
        <w:tblLook w:val="04A0" w:firstRow="1" w:lastRow="0" w:firstColumn="1" w:lastColumn="0" w:noHBand="0" w:noVBand="1"/>
      </w:tblPr>
      <w:tblGrid>
        <w:gridCol w:w="4928"/>
        <w:gridCol w:w="1134"/>
        <w:gridCol w:w="1134"/>
        <w:gridCol w:w="2046"/>
      </w:tblGrid>
      <w:tr w:rsidR="00E12E06" w:rsidTr="007C598E">
        <w:tc>
          <w:tcPr>
            <w:tcW w:w="4928" w:type="dxa"/>
          </w:tcPr>
          <w:p w:rsidR="00E12E06" w:rsidRDefault="00E12E06" w:rsidP="007C598E">
            <w:pPr>
              <w:spacing w:after="100" w:afterAutospacing="1"/>
              <w:outlineLvl w:val="1"/>
              <w:rPr>
                <w:rFonts w:ascii="Calibri" w:hAnsi="Calibri" w:cs="Calibri"/>
                <w:b/>
                <w:bCs/>
                <w:sz w:val="22"/>
                <w:szCs w:val="22"/>
              </w:rPr>
            </w:pPr>
            <w:r>
              <w:rPr>
                <w:rFonts w:ascii="Calibri" w:hAnsi="Calibri" w:cs="Calibri"/>
                <w:b/>
                <w:bCs/>
                <w:sz w:val="22"/>
                <w:szCs w:val="22"/>
              </w:rPr>
              <w:t>Aptitude and Abilities</w:t>
            </w:r>
          </w:p>
        </w:tc>
        <w:tc>
          <w:tcPr>
            <w:tcW w:w="1134" w:type="dxa"/>
          </w:tcPr>
          <w:p w:rsidR="00E12E06" w:rsidRDefault="00E12E06" w:rsidP="007C598E">
            <w:pPr>
              <w:spacing w:after="100" w:afterAutospacing="1"/>
              <w:outlineLvl w:val="1"/>
              <w:rPr>
                <w:rFonts w:ascii="Calibri" w:hAnsi="Calibri" w:cs="Calibri"/>
                <w:b/>
                <w:bCs/>
                <w:sz w:val="22"/>
                <w:szCs w:val="22"/>
              </w:rPr>
            </w:pPr>
            <w:r>
              <w:rPr>
                <w:rFonts w:ascii="Calibri" w:hAnsi="Calibri" w:cs="Calibri"/>
                <w:b/>
                <w:bCs/>
                <w:sz w:val="22"/>
                <w:szCs w:val="22"/>
              </w:rPr>
              <w:t>Essential</w:t>
            </w:r>
          </w:p>
        </w:tc>
        <w:tc>
          <w:tcPr>
            <w:tcW w:w="1134" w:type="dxa"/>
          </w:tcPr>
          <w:p w:rsidR="00E12E06" w:rsidRDefault="00E12E06" w:rsidP="007C598E">
            <w:pPr>
              <w:spacing w:after="100" w:afterAutospacing="1"/>
              <w:outlineLvl w:val="1"/>
              <w:rPr>
                <w:rFonts w:ascii="Calibri" w:hAnsi="Calibri" w:cs="Calibri"/>
                <w:b/>
                <w:bCs/>
                <w:sz w:val="22"/>
                <w:szCs w:val="22"/>
              </w:rPr>
            </w:pPr>
            <w:r>
              <w:rPr>
                <w:rFonts w:ascii="Calibri" w:hAnsi="Calibri" w:cs="Calibri"/>
                <w:b/>
                <w:bCs/>
                <w:sz w:val="22"/>
                <w:szCs w:val="22"/>
              </w:rPr>
              <w:t>Desirable</w:t>
            </w:r>
          </w:p>
        </w:tc>
        <w:tc>
          <w:tcPr>
            <w:tcW w:w="2046" w:type="dxa"/>
          </w:tcPr>
          <w:p w:rsidR="00E12E06" w:rsidRDefault="00E12E06" w:rsidP="007C598E">
            <w:pPr>
              <w:spacing w:after="100" w:afterAutospacing="1"/>
              <w:outlineLvl w:val="1"/>
              <w:rPr>
                <w:rFonts w:ascii="Calibri" w:hAnsi="Calibri" w:cs="Calibri"/>
                <w:b/>
                <w:bCs/>
                <w:sz w:val="22"/>
                <w:szCs w:val="22"/>
              </w:rPr>
            </w:pPr>
            <w:r>
              <w:rPr>
                <w:rFonts w:ascii="Calibri" w:hAnsi="Calibri" w:cs="Calibri"/>
                <w:b/>
                <w:bCs/>
                <w:sz w:val="22"/>
                <w:szCs w:val="22"/>
              </w:rPr>
              <w:t>Evidence</w:t>
            </w:r>
          </w:p>
        </w:tc>
      </w:tr>
      <w:tr w:rsidR="00E12E06" w:rsidTr="007C598E">
        <w:tc>
          <w:tcPr>
            <w:tcW w:w="4928" w:type="dxa"/>
          </w:tcPr>
          <w:p w:rsidR="00E12E06" w:rsidRPr="007A7E5C" w:rsidRDefault="00E12E06" w:rsidP="007C598E">
            <w:pPr>
              <w:rPr>
                <w:rFonts w:asciiTheme="minorHAnsi" w:hAnsiTheme="minorHAnsi" w:cstheme="minorHAnsi"/>
                <w:sz w:val="22"/>
              </w:rPr>
            </w:pPr>
            <w:r w:rsidRPr="00E12E06">
              <w:rPr>
                <w:rFonts w:asciiTheme="minorHAnsi" w:hAnsiTheme="minorHAnsi" w:cstheme="minorHAnsi"/>
                <w:sz w:val="22"/>
                <w:szCs w:val="22"/>
              </w:rPr>
              <w:t>Willingness to share and collaborate across entire primary health team</w:t>
            </w:r>
          </w:p>
        </w:tc>
        <w:tc>
          <w:tcPr>
            <w:tcW w:w="1134" w:type="dxa"/>
          </w:tcPr>
          <w:p w:rsidR="00E12E06" w:rsidRDefault="00E12E06" w:rsidP="007C598E">
            <w:pPr>
              <w:jc w:val="center"/>
            </w:pPr>
            <w:r w:rsidRPr="00086246">
              <w:rPr>
                <w:rFonts w:ascii="Wingdings 2" w:hAnsi="Wingdings 2"/>
              </w:rPr>
              <w:t></w:t>
            </w:r>
          </w:p>
        </w:tc>
        <w:tc>
          <w:tcPr>
            <w:tcW w:w="1134" w:type="dxa"/>
          </w:tcPr>
          <w:p w:rsidR="00E12E06" w:rsidRDefault="00E12E06" w:rsidP="007C598E">
            <w:pPr>
              <w:spacing w:after="100" w:afterAutospacing="1"/>
              <w:outlineLvl w:val="1"/>
              <w:rPr>
                <w:rFonts w:ascii="Calibri" w:hAnsi="Calibri" w:cs="Calibri"/>
                <w:b/>
                <w:bCs/>
                <w:sz w:val="22"/>
                <w:szCs w:val="22"/>
              </w:rPr>
            </w:pPr>
          </w:p>
        </w:tc>
        <w:tc>
          <w:tcPr>
            <w:tcW w:w="2046" w:type="dxa"/>
            <w:vMerge w:val="restart"/>
          </w:tcPr>
          <w:p w:rsidR="00E12E06" w:rsidRPr="007A7E5C" w:rsidRDefault="00E12E06" w:rsidP="007C598E">
            <w:pPr>
              <w:pStyle w:val="ListParagraph"/>
              <w:numPr>
                <w:ilvl w:val="0"/>
                <w:numId w:val="26"/>
              </w:numPr>
              <w:spacing w:after="100" w:afterAutospacing="1"/>
              <w:outlineLvl w:val="1"/>
              <w:rPr>
                <w:rFonts w:ascii="Calibri" w:hAnsi="Calibri" w:cs="Calibri"/>
                <w:bCs/>
                <w:sz w:val="22"/>
                <w:szCs w:val="22"/>
              </w:rPr>
            </w:pPr>
            <w:r w:rsidRPr="007A7E5C">
              <w:rPr>
                <w:rFonts w:ascii="Calibri" w:hAnsi="Calibri" w:cs="Calibri"/>
                <w:bCs/>
                <w:sz w:val="22"/>
                <w:szCs w:val="22"/>
              </w:rPr>
              <w:t>Application</w:t>
            </w:r>
          </w:p>
          <w:p w:rsidR="00E12E06" w:rsidRPr="007A7E5C" w:rsidRDefault="00E12E06" w:rsidP="007C598E">
            <w:pPr>
              <w:pStyle w:val="ListParagraph"/>
              <w:numPr>
                <w:ilvl w:val="0"/>
                <w:numId w:val="26"/>
              </w:numPr>
              <w:spacing w:after="100" w:afterAutospacing="1"/>
              <w:outlineLvl w:val="1"/>
              <w:rPr>
                <w:rFonts w:ascii="Calibri" w:hAnsi="Calibri" w:cs="Calibri"/>
                <w:bCs/>
                <w:sz w:val="22"/>
                <w:szCs w:val="22"/>
              </w:rPr>
            </w:pPr>
            <w:r w:rsidRPr="007A7E5C">
              <w:rPr>
                <w:rFonts w:ascii="Calibri" w:hAnsi="Calibri" w:cs="Calibri"/>
                <w:bCs/>
                <w:sz w:val="22"/>
                <w:szCs w:val="22"/>
              </w:rPr>
              <w:t>Interview</w:t>
            </w:r>
          </w:p>
          <w:p w:rsidR="00E12E06" w:rsidRPr="007A7E5C" w:rsidRDefault="00E12E06" w:rsidP="007C598E">
            <w:pPr>
              <w:pStyle w:val="ListParagraph"/>
              <w:spacing w:after="100" w:afterAutospacing="1"/>
              <w:outlineLvl w:val="1"/>
              <w:rPr>
                <w:rFonts w:ascii="Calibri" w:hAnsi="Calibri" w:cs="Calibri"/>
                <w:b/>
                <w:bCs/>
                <w:sz w:val="22"/>
                <w:szCs w:val="22"/>
              </w:rPr>
            </w:pPr>
          </w:p>
        </w:tc>
      </w:tr>
      <w:tr w:rsidR="00E12E06" w:rsidTr="007C598E">
        <w:tc>
          <w:tcPr>
            <w:tcW w:w="4928" w:type="dxa"/>
          </w:tcPr>
          <w:p w:rsidR="00E12E06" w:rsidRPr="00E12E06" w:rsidRDefault="00E12E06" w:rsidP="007C598E">
            <w:pPr>
              <w:rPr>
                <w:rFonts w:asciiTheme="minorHAnsi" w:hAnsiTheme="minorHAnsi" w:cstheme="minorHAnsi"/>
                <w:sz w:val="22"/>
                <w:szCs w:val="22"/>
              </w:rPr>
            </w:pPr>
            <w:r w:rsidRPr="00E12E06">
              <w:rPr>
                <w:rFonts w:asciiTheme="minorHAnsi" w:hAnsiTheme="minorHAnsi" w:cstheme="minorHAnsi"/>
                <w:sz w:val="22"/>
                <w:szCs w:val="22"/>
              </w:rPr>
              <w:t>Ability to develop and maintain effective working relationship</w:t>
            </w:r>
            <w:r>
              <w:rPr>
                <w:rFonts w:asciiTheme="minorHAnsi" w:hAnsiTheme="minorHAnsi" w:cstheme="minorHAnsi"/>
                <w:sz w:val="22"/>
                <w:szCs w:val="22"/>
              </w:rPr>
              <w:t>s with multi-disciplinary teams</w:t>
            </w:r>
          </w:p>
        </w:tc>
        <w:tc>
          <w:tcPr>
            <w:tcW w:w="1134" w:type="dxa"/>
          </w:tcPr>
          <w:p w:rsidR="00E12E06" w:rsidRDefault="00E12E06" w:rsidP="007C598E">
            <w:pPr>
              <w:jc w:val="center"/>
            </w:pPr>
            <w:r w:rsidRPr="00086246">
              <w:rPr>
                <w:rFonts w:ascii="Wingdings 2" w:hAnsi="Wingdings 2"/>
              </w:rPr>
              <w:t></w:t>
            </w:r>
          </w:p>
        </w:tc>
        <w:tc>
          <w:tcPr>
            <w:tcW w:w="1134" w:type="dxa"/>
          </w:tcPr>
          <w:p w:rsidR="00E12E06" w:rsidRDefault="00E12E06" w:rsidP="007C598E">
            <w:pPr>
              <w:spacing w:after="100" w:afterAutospacing="1"/>
              <w:outlineLvl w:val="1"/>
              <w:rPr>
                <w:rFonts w:ascii="Calibri" w:hAnsi="Calibri" w:cs="Calibri"/>
                <w:b/>
                <w:bCs/>
                <w:sz w:val="22"/>
                <w:szCs w:val="22"/>
              </w:rPr>
            </w:pPr>
          </w:p>
        </w:tc>
        <w:tc>
          <w:tcPr>
            <w:tcW w:w="2046" w:type="dxa"/>
            <w:vMerge/>
          </w:tcPr>
          <w:p w:rsidR="00E12E06" w:rsidRDefault="00E12E06" w:rsidP="007C598E">
            <w:pPr>
              <w:spacing w:after="100" w:afterAutospacing="1"/>
              <w:outlineLvl w:val="1"/>
              <w:rPr>
                <w:rFonts w:ascii="Calibri" w:hAnsi="Calibri" w:cs="Calibri"/>
                <w:b/>
                <w:bCs/>
                <w:sz w:val="22"/>
                <w:szCs w:val="22"/>
              </w:rPr>
            </w:pPr>
          </w:p>
        </w:tc>
      </w:tr>
      <w:tr w:rsidR="00E12E06" w:rsidTr="007C598E">
        <w:tc>
          <w:tcPr>
            <w:tcW w:w="4928" w:type="dxa"/>
          </w:tcPr>
          <w:p w:rsidR="00E12E06" w:rsidRPr="00E12E06" w:rsidRDefault="00E12E06" w:rsidP="007C598E">
            <w:pPr>
              <w:rPr>
                <w:rFonts w:asciiTheme="minorHAnsi" w:hAnsiTheme="minorHAnsi" w:cstheme="minorHAnsi"/>
                <w:sz w:val="22"/>
                <w:szCs w:val="22"/>
              </w:rPr>
            </w:pPr>
            <w:r>
              <w:rPr>
                <w:rFonts w:asciiTheme="minorHAnsi" w:hAnsiTheme="minorHAnsi" w:cstheme="minorHAnsi"/>
                <w:sz w:val="22"/>
                <w:szCs w:val="22"/>
              </w:rPr>
              <w:t>Ability to work flexibly</w:t>
            </w:r>
          </w:p>
        </w:tc>
        <w:tc>
          <w:tcPr>
            <w:tcW w:w="1134" w:type="dxa"/>
          </w:tcPr>
          <w:p w:rsidR="00E12E06" w:rsidRDefault="00E12E06" w:rsidP="007C598E">
            <w:pPr>
              <w:jc w:val="center"/>
            </w:pPr>
            <w:r w:rsidRPr="00086246">
              <w:rPr>
                <w:rFonts w:ascii="Wingdings 2" w:hAnsi="Wingdings 2"/>
              </w:rPr>
              <w:t></w:t>
            </w:r>
          </w:p>
        </w:tc>
        <w:tc>
          <w:tcPr>
            <w:tcW w:w="1134" w:type="dxa"/>
          </w:tcPr>
          <w:p w:rsidR="00E12E06" w:rsidRDefault="00E12E06" w:rsidP="007C598E">
            <w:pPr>
              <w:spacing w:after="100" w:afterAutospacing="1"/>
              <w:outlineLvl w:val="1"/>
              <w:rPr>
                <w:rFonts w:ascii="Calibri" w:hAnsi="Calibri" w:cs="Calibri"/>
                <w:b/>
                <w:bCs/>
                <w:sz w:val="22"/>
                <w:szCs w:val="22"/>
              </w:rPr>
            </w:pPr>
          </w:p>
        </w:tc>
        <w:tc>
          <w:tcPr>
            <w:tcW w:w="2046" w:type="dxa"/>
            <w:vMerge/>
          </w:tcPr>
          <w:p w:rsidR="00E12E06" w:rsidRDefault="00E12E06" w:rsidP="007C598E">
            <w:pPr>
              <w:spacing w:after="100" w:afterAutospacing="1"/>
              <w:outlineLvl w:val="1"/>
              <w:rPr>
                <w:rFonts w:ascii="Calibri" w:hAnsi="Calibri" w:cs="Calibri"/>
                <w:b/>
                <w:bCs/>
                <w:sz w:val="22"/>
                <w:szCs w:val="22"/>
              </w:rPr>
            </w:pPr>
          </w:p>
        </w:tc>
      </w:tr>
      <w:tr w:rsidR="00E12E06" w:rsidTr="007C598E">
        <w:tc>
          <w:tcPr>
            <w:tcW w:w="4928" w:type="dxa"/>
          </w:tcPr>
          <w:p w:rsidR="00E12E06" w:rsidRPr="00E12E06" w:rsidRDefault="00E12E06" w:rsidP="007C598E">
            <w:pPr>
              <w:rPr>
                <w:rFonts w:asciiTheme="minorHAnsi" w:hAnsiTheme="minorHAnsi" w:cstheme="minorHAnsi"/>
                <w:sz w:val="22"/>
                <w:szCs w:val="22"/>
              </w:rPr>
            </w:pPr>
            <w:r w:rsidRPr="00E12E06">
              <w:rPr>
                <w:rFonts w:asciiTheme="minorHAnsi" w:hAnsiTheme="minorHAnsi" w:cstheme="minorHAnsi"/>
                <w:sz w:val="22"/>
                <w:szCs w:val="22"/>
              </w:rPr>
              <w:t xml:space="preserve">Ability to recognise own limitations </w:t>
            </w:r>
            <w:r>
              <w:rPr>
                <w:rFonts w:asciiTheme="minorHAnsi" w:hAnsiTheme="minorHAnsi" w:cstheme="minorHAnsi"/>
                <w:sz w:val="22"/>
                <w:szCs w:val="22"/>
              </w:rPr>
              <w:t>and act upon them appropriately</w:t>
            </w:r>
          </w:p>
        </w:tc>
        <w:tc>
          <w:tcPr>
            <w:tcW w:w="1134" w:type="dxa"/>
          </w:tcPr>
          <w:p w:rsidR="00E12E06" w:rsidRDefault="00E12E06" w:rsidP="007C598E">
            <w:pPr>
              <w:jc w:val="center"/>
            </w:pPr>
            <w:r w:rsidRPr="00086246">
              <w:rPr>
                <w:rFonts w:ascii="Wingdings 2" w:hAnsi="Wingdings 2"/>
              </w:rPr>
              <w:t></w:t>
            </w:r>
          </w:p>
        </w:tc>
        <w:tc>
          <w:tcPr>
            <w:tcW w:w="1134" w:type="dxa"/>
          </w:tcPr>
          <w:p w:rsidR="00E12E06" w:rsidRDefault="00E12E06" w:rsidP="007C598E">
            <w:pPr>
              <w:spacing w:after="100" w:afterAutospacing="1"/>
              <w:outlineLvl w:val="1"/>
              <w:rPr>
                <w:rFonts w:ascii="Calibri" w:hAnsi="Calibri" w:cs="Calibri"/>
                <w:b/>
                <w:bCs/>
                <w:sz w:val="22"/>
                <w:szCs w:val="22"/>
              </w:rPr>
            </w:pPr>
          </w:p>
        </w:tc>
        <w:tc>
          <w:tcPr>
            <w:tcW w:w="2046" w:type="dxa"/>
            <w:vMerge/>
          </w:tcPr>
          <w:p w:rsidR="00E12E06" w:rsidRDefault="00E12E06" w:rsidP="007C598E">
            <w:pPr>
              <w:spacing w:after="100" w:afterAutospacing="1"/>
              <w:outlineLvl w:val="1"/>
              <w:rPr>
                <w:rFonts w:ascii="Calibri" w:hAnsi="Calibri" w:cs="Calibri"/>
                <w:b/>
                <w:bCs/>
                <w:sz w:val="22"/>
                <w:szCs w:val="22"/>
              </w:rPr>
            </w:pPr>
          </w:p>
        </w:tc>
      </w:tr>
      <w:tr w:rsidR="00E12E06" w:rsidTr="007C598E">
        <w:tc>
          <w:tcPr>
            <w:tcW w:w="4928" w:type="dxa"/>
          </w:tcPr>
          <w:p w:rsidR="00E12E06" w:rsidRPr="00E12E06" w:rsidRDefault="00E12E06" w:rsidP="007C598E">
            <w:pPr>
              <w:rPr>
                <w:rFonts w:asciiTheme="minorHAnsi" w:hAnsiTheme="minorHAnsi" w:cstheme="minorHAnsi"/>
                <w:sz w:val="22"/>
                <w:szCs w:val="22"/>
              </w:rPr>
            </w:pPr>
            <w:r w:rsidRPr="00E12E06">
              <w:rPr>
                <w:rFonts w:asciiTheme="minorHAnsi" w:hAnsiTheme="minorHAnsi" w:cstheme="minorHAnsi"/>
                <w:sz w:val="22"/>
                <w:szCs w:val="22"/>
              </w:rPr>
              <w:t>Willingness to learn new skills and to</w:t>
            </w:r>
            <w:r>
              <w:rPr>
                <w:rFonts w:asciiTheme="minorHAnsi" w:hAnsiTheme="minorHAnsi" w:cstheme="minorHAnsi"/>
                <w:sz w:val="22"/>
                <w:szCs w:val="22"/>
              </w:rPr>
              <w:t xml:space="preserve"> problem solve on a daily basis</w:t>
            </w:r>
          </w:p>
        </w:tc>
        <w:tc>
          <w:tcPr>
            <w:tcW w:w="1134" w:type="dxa"/>
          </w:tcPr>
          <w:p w:rsidR="00E12E06" w:rsidRDefault="00E12E06" w:rsidP="007C598E">
            <w:pPr>
              <w:jc w:val="center"/>
            </w:pPr>
            <w:r w:rsidRPr="00086246">
              <w:rPr>
                <w:rFonts w:ascii="Wingdings 2" w:hAnsi="Wingdings 2"/>
              </w:rPr>
              <w:t></w:t>
            </w:r>
          </w:p>
        </w:tc>
        <w:tc>
          <w:tcPr>
            <w:tcW w:w="1134" w:type="dxa"/>
          </w:tcPr>
          <w:p w:rsidR="00E12E06" w:rsidRDefault="00E12E06" w:rsidP="007C598E">
            <w:pPr>
              <w:spacing w:after="100" w:afterAutospacing="1"/>
              <w:outlineLvl w:val="1"/>
              <w:rPr>
                <w:rFonts w:ascii="Calibri" w:hAnsi="Calibri" w:cs="Calibri"/>
                <w:b/>
                <w:bCs/>
                <w:sz w:val="22"/>
                <w:szCs w:val="22"/>
              </w:rPr>
            </w:pPr>
          </w:p>
        </w:tc>
        <w:tc>
          <w:tcPr>
            <w:tcW w:w="2046" w:type="dxa"/>
            <w:vMerge/>
          </w:tcPr>
          <w:p w:rsidR="00E12E06" w:rsidRDefault="00E12E06" w:rsidP="007C598E">
            <w:pPr>
              <w:spacing w:after="100" w:afterAutospacing="1"/>
              <w:outlineLvl w:val="1"/>
              <w:rPr>
                <w:rFonts w:ascii="Calibri" w:hAnsi="Calibri" w:cs="Calibri"/>
                <w:b/>
                <w:bCs/>
                <w:sz w:val="22"/>
                <w:szCs w:val="22"/>
              </w:rPr>
            </w:pPr>
          </w:p>
        </w:tc>
      </w:tr>
      <w:tr w:rsidR="00E12E06" w:rsidTr="007C598E">
        <w:tc>
          <w:tcPr>
            <w:tcW w:w="4928" w:type="dxa"/>
          </w:tcPr>
          <w:p w:rsidR="00E12E06" w:rsidRPr="007A7E5C" w:rsidRDefault="00E12E06" w:rsidP="007C598E">
            <w:pPr>
              <w:rPr>
                <w:rFonts w:asciiTheme="minorHAnsi" w:hAnsiTheme="minorHAnsi" w:cstheme="minorHAnsi"/>
                <w:sz w:val="22"/>
              </w:rPr>
            </w:pPr>
            <w:r w:rsidRPr="00E12E06">
              <w:rPr>
                <w:rFonts w:asciiTheme="minorHAnsi" w:hAnsiTheme="minorHAnsi" w:cstheme="minorHAnsi"/>
                <w:sz w:val="22"/>
                <w:szCs w:val="22"/>
              </w:rPr>
              <w:t>An understanding, acceptance and adherence to the need for strict confidentiality</w:t>
            </w:r>
          </w:p>
        </w:tc>
        <w:tc>
          <w:tcPr>
            <w:tcW w:w="1134" w:type="dxa"/>
          </w:tcPr>
          <w:p w:rsidR="00E12E06" w:rsidRDefault="00E12E06" w:rsidP="007C598E">
            <w:pPr>
              <w:jc w:val="center"/>
            </w:pPr>
            <w:r w:rsidRPr="00086246">
              <w:rPr>
                <w:rFonts w:ascii="Wingdings 2" w:hAnsi="Wingdings 2"/>
              </w:rPr>
              <w:t></w:t>
            </w:r>
          </w:p>
        </w:tc>
        <w:tc>
          <w:tcPr>
            <w:tcW w:w="1134" w:type="dxa"/>
          </w:tcPr>
          <w:p w:rsidR="00E12E06" w:rsidRDefault="00E12E06" w:rsidP="007C598E">
            <w:pPr>
              <w:spacing w:after="100" w:afterAutospacing="1"/>
              <w:outlineLvl w:val="1"/>
              <w:rPr>
                <w:rFonts w:ascii="Calibri" w:hAnsi="Calibri" w:cs="Calibri"/>
                <w:b/>
                <w:bCs/>
                <w:sz w:val="22"/>
                <w:szCs w:val="22"/>
              </w:rPr>
            </w:pPr>
          </w:p>
        </w:tc>
        <w:tc>
          <w:tcPr>
            <w:tcW w:w="2046" w:type="dxa"/>
            <w:vMerge/>
          </w:tcPr>
          <w:p w:rsidR="00E12E06" w:rsidRDefault="00E12E06" w:rsidP="007C598E">
            <w:pPr>
              <w:spacing w:after="100" w:afterAutospacing="1"/>
              <w:outlineLvl w:val="1"/>
              <w:rPr>
                <w:rFonts w:ascii="Calibri" w:hAnsi="Calibri" w:cs="Calibri"/>
                <w:b/>
                <w:bCs/>
                <w:sz w:val="22"/>
                <w:szCs w:val="22"/>
              </w:rPr>
            </w:pPr>
          </w:p>
        </w:tc>
      </w:tr>
      <w:tr w:rsidR="00E12E06" w:rsidTr="007C598E">
        <w:tc>
          <w:tcPr>
            <w:tcW w:w="4928" w:type="dxa"/>
          </w:tcPr>
          <w:p w:rsidR="00E12E06" w:rsidRPr="007A7E5C" w:rsidRDefault="00E12E06" w:rsidP="007C598E">
            <w:pPr>
              <w:rPr>
                <w:rFonts w:asciiTheme="minorHAnsi" w:hAnsiTheme="minorHAnsi" w:cstheme="minorHAnsi"/>
                <w:sz w:val="22"/>
              </w:rPr>
            </w:pPr>
            <w:r w:rsidRPr="00E12E06">
              <w:rPr>
                <w:rFonts w:asciiTheme="minorHAnsi" w:hAnsiTheme="minorHAnsi" w:cstheme="minorHAnsi"/>
                <w:sz w:val="22"/>
              </w:rPr>
              <w:t>Ability to input to strategic and practice development requirements</w:t>
            </w:r>
          </w:p>
        </w:tc>
        <w:tc>
          <w:tcPr>
            <w:tcW w:w="1134" w:type="dxa"/>
          </w:tcPr>
          <w:p w:rsidR="00E12E06" w:rsidRDefault="00E12E06" w:rsidP="007C598E">
            <w:pPr>
              <w:jc w:val="center"/>
            </w:pPr>
          </w:p>
        </w:tc>
        <w:tc>
          <w:tcPr>
            <w:tcW w:w="1134" w:type="dxa"/>
          </w:tcPr>
          <w:p w:rsidR="00E12E06" w:rsidRDefault="00E12E06" w:rsidP="00E12E06">
            <w:pPr>
              <w:spacing w:after="100" w:afterAutospacing="1"/>
              <w:jc w:val="center"/>
              <w:outlineLvl w:val="1"/>
              <w:rPr>
                <w:rFonts w:ascii="Calibri" w:hAnsi="Calibri" w:cs="Calibri"/>
                <w:b/>
                <w:bCs/>
                <w:sz w:val="22"/>
                <w:szCs w:val="22"/>
              </w:rPr>
            </w:pPr>
            <w:r w:rsidRPr="00086246">
              <w:rPr>
                <w:rFonts w:ascii="Wingdings 2" w:hAnsi="Wingdings 2"/>
              </w:rPr>
              <w:t></w:t>
            </w:r>
          </w:p>
        </w:tc>
        <w:tc>
          <w:tcPr>
            <w:tcW w:w="2046" w:type="dxa"/>
            <w:vMerge/>
          </w:tcPr>
          <w:p w:rsidR="00E12E06" w:rsidRDefault="00E12E06" w:rsidP="007C598E">
            <w:pPr>
              <w:spacing w:after="100" w:afterAutospacing="1"/>
              <w:outlineLvl w:val="1"/>
              <w:rPr>
                <w:rFonts w:ascii="Calibri" w:hAnsi="Calibri" w:cs="Calibri"/>
                <w:b/>
                <w:bCs/>
                <w:sz w:val="22"/>
                <w:szCs w:val="22"/>
              </w:rPr>
            </w:pPr>
          </w:p>
        </w:tc>
      </w:tr>
      <w:tr w:rsidR="00E12E06" w:rsidTr="007C598E">
        <w:tc>
          <w:tcPr>
            <w:tcW w:w="4928" w:type="dxa"/>
          </w:tcPr>
          <w:p w:rsidR="00E12E06" w:rsidRPr="007A7E5C" w:rsidRDefault="00E12E06" w:rsidP="007C598E">
            <w:pPr>
              <w:rPr>
                <w:rFonts w:asciiTheme="minorHAnsi" w:hAnsiTheme="minorHAnsi" w:cstheme="minorHAnsi"/>
                <w:sz w:val="22"/>
              </w:rPr>
            </w:pPr>
            <w:r w:rsidRPr="00E12E06">
              <w:rPr>
                <w:rFonts w:asciiTheme="minorHAnsi" w:hAnsiTheme="minorHAnsi" w:cstheme="minorHAnsi"/>
                <w:sz w:val="22"/>
              </w:rPr>
              <w:t>Desi</w:t>
            </w:r>
            <w:r>
              <w:rPr>
                <w:rFonts w:asciiTheme="minorHAnsi" w:hAnsiTheme="minorHAnsi" w:cstheme="minorHAnsi"/>
                <w:sz w:val="22"/>
              </w:rPr>
              <w:t>re to develop specialist skills</w:t>
            </w:r>
          </w:p>
        </w:tc>
        <w:tc>
          <w:tcPr>
            <w:tcW w:w="1134" w:type="dxa"/>
          </w:tcPr>
          <w:p w:rsidR="00E12E06" w:rsidRDefault="00E12E06" w:rsidP="007C598E">
            <w:pPr>
              <w:jc w:val="center"/>
            </w:pPr>
          </w:p>
        </w:tc>
        <w:tc>
          <w:tcPr>
            <w:tcW w:w="1134" w:type="dxa"/>
          </w:tcPr>
          <w:p w:rsidR="00E12E06" w:rsidRDefault="00E12E06" w:rsidP="00E12E06">
            <w:pPr>
              <w:spacing w:after="100" w:afterAutospacing="1"/>
              <w:jc w:val="center"/>
              <w:outlineLvl w:val="1"/>
              <w:rPr>
                <w:rFonts w:ascii="Calibri" w:hAnsi="Calibri" w:cs="Calibri"/>
                <w:b/>
                <w:bCs/>
                <w:sz w:val="22"/>
                <w:szCs w:val="22"/>
              </w:rPr>
            </w:pPr>
            <w:r w:rsidRPr="00086246">
              <w:rPr>
                <w:rFonts w:ascii="Wingdings 2" w:hAnsi="Wingdings 2"/>
              </w:rPr>
              <w:t></w:t>
            </w:r>
          </w:p>
        </w:tc>
        <w:tc>
          <w:tcPr>
            <w:tcW w:w="2046" w:type="dxa"/>
            <w:vMerge/>
          </w:tcPr>
          <w:p w:rsidR="00E12E06" w:rsidRDefault="00E12E06" w:rsidP="007C598E">
            <w:pPr>
              <w:spacing w:after="100" w:afterAutospacing="1"/>
              <w:outlineLvl w:val="1"/>
              <w:rPr>
                <w:rFonts w:ascii="Calibri" w:hAnsi="Calibri" w:cs="Calibri"/>
                <w:b/>
                <w:bCs/>
                <w:sz w:val="22"/>
                <w:szCs w:val="22"/>
              </w:rPr>
            </w:pPr>
          </w:p>
        </w:tc>
      </w:tr>
      <w:tr w:rsidR="00E12E06" w:rsidTr="007C598E">
        <w:tc>
          <w:tcPr>
            <w:tcW w:w="4928" w:type="dxa"/>
          </w:tcPr>
          <w:p w:rsidR="00E12E06" w:rsidRPr="00E12E06" w:rsidRDefault="00E12E06" w:rsidP="007C598E">
            <w:pPr>
              <w:rPr>
                <w:rFonts w:asciiTheme="minorHAnsi" w:hAnsiTheme="minorHAnsi" w:cstheme="minorHAnsi"/>
                <w:sz w:val="22"/>
              </w:rPr>
            </w:pPr>
            <w:r w:rsidRPr="00E12E06">
              <w:rPr>
                <w:rFonts w:asciiTheme="minorHAnsi" w:hAnsiTheme="minorHAnsi" w:cstheme="minorHAnsi"/>
                <w:sz w:val="22"/>
              </w:rPr>
              <w:t>Ability to challenge traditional models of working and to suggest improvements for change in a positive and inclusive manner</w:t>
            </w:r>
          </w:p>
        </w:tc>
        <w:tc>
          <w:tcPr>
            <w:tcW w:w="1134" w:type="dxa"/>
          </w:tcPr>
          <w:p w:rsidR="00E12E06" w:rsidRDefault="00E12E06" w:rsidP="007C598E">
            <w:pPr>
              <w:jc w:val="center"/>
            </w:pPr>
          </w:p>
        </w:tc>
        <w:tc>
          <w:tcPr>
            <w:tcW w:w="1134" w:type="dxa"/>
          </w:tcPr>
          <w:p w:rsidR="00E12E06" w:rsidRDefault="00E12E06" w:rsidP="007C598E">
            <w:pPr>
              <w:spacing w:after="100" w:afterAutospacing="1"/>
              <w:jc w:val="center"/>
              <w:outlineLvl w:val="1"/>
              <w:rPr>
                <w:rFonts w:ascii="Calibri" w:hAnsi="Calibri" w:cs="Calibri"/>
                <w:b/>
                <w:bCs/>
                <w:sz w:val="22"/>
                <w:szCs w:val="22"/>
              </w:rPr>
            </w:pPr>
            <w:r w:rsidRPr="00086246">
              <w:rPr>
                <w:rFonts w:ascii="Wingdings 2" w:hAnsi="Wingdings 2"/>
              </w:rPr>
              <w:t></w:t>
            </w:r>
          </w:p>
        </w:tc>
        <w:tc>
          <w:tcPr>
            <w:tcW w:w="2046" w:type="dxa"/>
            <w:vMerge/>
          </w:tcPr>
          <w:p w:rsidR="00E12E06" w:rsidRDefault="00E12E06" w:rsidP="007C598E">
            <w:pPr>
              <w:spacing w:after="100" w:afterAutospacing="1"/>
              <w:outlineLvl w:val="1"/>
              <w:rPr>
                <w:rFonts w:ascii="Calibri" w:hAnsi="Calibri" w:cs="Calibri"/>
                <w:b/>
                <w:bCs/>
                <w:sz w:val="22"/>
                <w:szCs w:val="22"/>
              </w:rPr>
            </w:pPr>
          </w:p>
        </w:tc>
      </w:tr>
    </w:tbl>
    <w:p w:rsidR="00E12E06" w:rsidRDefault="00E12E06" w:rsidP="00B3065B">
      <w:pPr>
        <w:spacing w:after="100" w:afterAutospacing="1"/>
        <w:outlineLvl w:val="1"/>
        <w:rPr>
          <w:rFonts w:ascii="Calibri" w:hAnsi="Calibri" w:cs="Calibri"/>
          <w:b/>
          <w:bCs/>
          <w:sz w:val="22"/>
          <w:szCs w:val="22"/>
        </w:rPr>
      </w:pPr>
    </w:p>
    <w:tbl>
      <w:tblPr>
        <w:tblStyle w:val="TableGrid"/>
        <w:tblW w:w="0" w:type="auto"/>
        <w:tblLayout w:type="fixed"/>
        <w:tblLook w:val="04A0" w:firstRow="1" w:lastRow="0" w:firstColumn="1" w:lastColumn="0" w:noHBand="0" w:noVBand="1"/>
      </w:tblPr>
      <w:tblGrid>
        <w:gridCol w:w="4928"/>
        <w:gridCol w:w="1134"/>
        <w:gridCol w:w="1134"/>
        <w:gridCol w:w="2046"/>
      </w:tblGrid>
      <w:tr w:rsidR="00E12E06" w:rsidTr="007C598E">
        <w:tc>
          <w:tcPr>
            <w:tcW w:w="4928" w:type="dxa"/>
          </w:tcPr>
          <w:p w:rsidR="00E12E06" w:rsidRDefault="00E12E06" w:rsidP="007C598E">
            <w:pPr>
              <w:spacing w:after="100" w:afterAutospacing="1"/>
              <w:outlineLvl w:val="1"/>
              <w:rPr>
                <w:rFonts w:ascii="Calibri" w:hAnsi="Calibri" w:cs="Calibri"/>
                <w:b/>
                <w:bCs/>
                <w:sz w:val="22"/>
                <w:szCs w:val="22"/>
              </w:rPr>
            </w:pPr>
            <w:r>
              <w:rPr>
                <w:rFonts w:ascii="Calibri" w:hAnsi="Calibri" w:cs="Calibri"/>
                <w:b/>
                <w:bCs/>
                <w:sz w:val="22"/>
                <w:szCs w:val="22"/>
              </w:rPr>
              <w:t>Motivation</w:t>
            </w:r>
          </w:p>
        </w:tc>
        <w:tc>
          <w:tcPr>
            <w:tcW w:w="1134" w:type="dxa"/>
          </w:tcPr>
          <w:p w:rsidR="00E12E06" w:rsidRDefault="00E12E06" w:rsidP="007C598E">
            <w:pPr>
              <w:spacing w:after="100" w:afterAutospacing="1"/>
              <w:outlineLvl w:val="1"/>
              <w:rPr>
                <w:rFonts w:ascii="Calibri" w:hAnsi="Calibri" w:cs="Calibri"/>
                <w:b/>
                <w:bCs/>
                <w:sz w:val="22"/>
                <w:szCs w:val="22"/>
              </w:rPr>
            </w:pPr>
            <w:r>
              <w:rPr>
                <w:rFonts w:ascii="Calibri" w:hAnsi="Calibri" w:cs="Calibri"/>
                <w:b/>
                <w:bCs/>
                <w:sz w:val="22"/>
                <w:szCs w:val="22"/>
              </w:rPr>
              <w:t>Essential</w:t>
            </w:r>
          </w:p>
        </w:tc>
        <w:tc>
          <w:tcPr>
            <w:tcW w:w="1134" w:type="dxa"/>
          </w:tcPr>
          <w:p w:rsidR="00E12E06" w:rsidRDefault="00E12E06" w:rsidP="007C598E">
            <w:pPr>
              <w:spacing w:after="100" w:afterAutospacing="1"/>
              <w:outlineLvl w:val="1"/>
              <w:rPr>
                <w:rFonts w:ascii="Calibri" w:hAnsi="Calibri" w:cs="Calibri"/>
                <w:b/>
                <w:bCs/>
                <w:sz w:val="22"/>
                <w:szCs w:val="22"/>
              </w:rPr>
            </w:pPr>
            <w:r>
              <w:rPr>
                <w:rFonts w:ascii="Calibri" w:hAnsi="Calibri" w:cs="Calibri"/>
                <w:b/>
                <w:bCs/>
                <w:sz w:val="22"/>
                <w:szCs w:val="22"/>
              </w:rPr>
              <w:t>Desirable</w:t>
            </w:r>
          </w:p>
        </w:tc>
        <w:tc>
          <w:tcPr>
            <w:tcW w:w="2046" w:type="dxa"/>
          </w:tcPr>
          <w:p w:rsidR="00E12E06" w:rsidRDefault="00E12E06" w:rsidP="007C598E">
            <w:pPr>
              <w:spacing w:after="100" w:afterAutospacing="1"/>
              <w:outlineLvl w:val="1"/>
              <w:rPr>
                <w:rFonts w:ascii="Calibri" w:hAnsi="Calibri" w:cs="Calibri"/>
                <w:b/>
                <w:bCs/>
                <w:sz w:val="22"/>
                <w:szCs w:val="22"/>
              </w:rPr>
            </w:pPr>
            <w:r>
              <w:rPr>
                <w:rFonts w:ascii="Calibri" w:hAnsi="Calibri" w:cs="Calibri"/>
                <w:b/>
                <w:bCs/>
                <w:sz w:val="22"/>
                <w:szCs w:val="22"/>
              </w:rPr>
              <w:t>Evidence</w:t>
            </w:r>
          </w:p>
        </w:tc>
      </w:tr>
      <w:tr w:rsidR="00E12E06" w:rsidTr="007C598E">
        <w:tc>
          <w:tcPr>
            <w:tcW w:w="4928" w:type="dxa"/>
          </w:tcPr>
          <w:p w:rsidR="00E12E06" w:rsidRPr="007A7E5C" w:rsidRDefault="00E12E06" w:rsidP="007C598E">
            <w:pPr>
              <w:rPr>
                <w:rFonts w:asciiTheme="minorHAnsi" w:hAnsiTheme="minorHAnsi" w:cstheme="minorHAnsi"/>
                <w:sz w:val="22"/>
              </w:rPr>
            </w:pPr>
            <w:r w:rsidRPr="00E12E06">
              <w:rPr>
                <w:rFonts w:asciiTheme="minorHAnsi" w:hAnsiTheme="minorHAnsi" w:cstheme="minorHAnsi"/>
                <w:sz w:val="22"/>
              </w:rPr>
              <w:t>Commitment to primary pr</w:t>
            </w:r>
            <w:r w:rsidR="00AB0DA6">
              <w:rPr>
                <w:rFonts w:asciiTheme="minorHAnsi" w:hAnsiTheme="minorHAnsi" w:cstheme="minorHAnsi"/>
                <w:sz w:val="22"/>
              </w:rPr>
              <w:t>evention and health improvement</w:t>
            </w:r>
          </w:p>
        </w:tc>
        <w:tc>
          <w:tcPr>
            <w:tcW w:w="1134" w:type="dxa"/>
          </w:tcPr>
          <w:p w:rsidR="00E12E06" w:rsidRDefault="00E12E06" w:rsidP="007C598E">
            <w:pPr>
              <w:jc w:val="center"/>
            </w:pPr>
            <w:r w:rsidRPr="00086246">
              <w:rPr>
                <w:rFonts w:ascii="Wingdings 2" w:hAnsi="Wingdings 2"/>
              </w:rPr>
              <w:t></w:t>
            </w:r>
          </w:p>
        </w:tc>
        <w:tc>
          <w:tcPr>
            <w:tcW w:w="1134" w:type="dxa"/>
          </w:tcPr>
          <w:p w:rsidR="00E12E06" w:rsidRDefault="00E12E06" w:rsidP="007C598E">
            <w:pPr>
              <w:spacing w:after="100" w:afterAutospacing="1"/>
              <w:outlineLvl w:val="1"/>
              <w:rPr>
                <w:rFonts w:ascii="Calibri" w:hAnsi="Calibri" w:cs="Calibri"/>
                <w:b/>
                <w:bCs/>
                <w:sz w:val="22"/>
                <w:szCs w:val="22"/>
              </w:rPr>
            </w:pPr>
          </w:p>
        </w:tc>
        <w:tc>
          <w:tcPr>
            <w:tcW w:w="2046" w:type="dxa"/>
            <w:vMerge w:val="restart"/>
          </w:tcPr>
          <w:p w:rsidR="00E12E06" w:rsidRPr="00E12E06" w:rsidRDefault="00E12E06" w:rsidP="00E12E06">
            <w:pPr>
              <w:pStyle w:val="ListParagraph"/>
              <w:numPr>
                <w:ilvl w:val="0"/>
                <w:numId w:val="32"/>
              </w:numPr>
              <w:spacing w:after="100" w:afterAutospacing="1"/>
              <w:outlineLvl w:val="1"/>
              <w:rPr>
                <w:rFonts w:ascii="Calibri" w:hAnsi="Calibri" w:cs="Calibri"/>
                <w:bCs/>
                <w:sz w:val="22"/>
                <w:szCs w:val="22"/>
              </w:rPr>
            </w:pPr>
            <w:r w:rsidRPr="00E12E06">
              <w:rPr>
                <w:rFonts w:ascii="Calibri" w:hAnsi="Calibri" w:cs="Calibri"/>
                <w:bCs/>
                <w:sz w:val="22"/>
                <w:szCs w:val="22"/>
              </w:rPr>
              <w:t>Interview</w:t>
            </w:r>
          </w:p>
          <w:p w:rsidR="00E12E06" w:rsidRPr="007A7E5C" w:rsidRDefault="00E12E06" w:rsidP="007C598E">
            <w:pPr>
              <w:pStyle w:val="ListParagraph"/>
              <w:spacing w:after="100" w:afterAutospacing="1"/>
              <w:outlineLvl w:val="1"/>
              <w:rPr>
                <w:rFonts w:ascii="Calibri" w:hAnsi="Calibri" w:cs="Calibri"/>
                <w:b/>
                <w:bCs/>
                <w:sz w:val="22"/>
                <w:szCs w:val="22"/>
              </w:rPr>
            </w:pPr>
          </w:p>
        </w:tc>
      </w:tr>
      <w:tr w:rsidR="00E12E06" w:rsidTr="007C598E">
        <w:tc>
          <w:tcPr>
            <w:tcW w:w="4928" w:type="dxa"/>
          </w:tcPr>
          <w:p w:rsidR="00E12E06" w:rsidRPr="00AB0DA6" w:rsidRDefault="00AB0DA6" w:rsidP="007C598E">
            <w:pPr>
              <w:rPr>
                <w:rFonts w:asciiTheme="minorHAnsi" w:hAnsiTheme="minorHAnsi" w:cstheme="minorHAnsi"/>
                <w:sz w:val="22"/>
              </w:rPr>
            </w:pPr>
            <w:r>
              <w:rPr>
                <w:rFonts w:asciiTheme="minorHAnsi" w:hAnsiTheme="minorHAnsi" w:cstheme="minorHAnsi"/>
                <w:sz w:val="22"/>
              </w:rPr>
              <w:t>Addressing health inequalities</w:t>
            </w:r>
          </w:p>
        </w:tc>
        <w:tc>
          <w:tcPr>
            <w:tcW w:w="1134" w:type="dxa"/>
          </w:tcPr>
          <w:p w:rsidR="00E12E06" w:rsidRDefault="00E12E06" w:rsidP="007C598E">
            <w:pPr>
              <w:jc w:val="center"/>
            </w:pPr>
            <w:r w:rsidRPr="00086246">
              <w:rPr>
                <w:rFonts w:ascii="Wingdings 2" w:hAnsi="Wingdings 2"/>
              </w:rPr>
              <w:t></w:t>
            </w:r>
          </w:p>
        </w:tc>
        <w:tc>
          <w:tcPr>
            <w:tcW w:w="1134" w:type="dxa"/>
          </w:tcPr>
          <w:p w:rsidR="00E12E06" w:rsidRDefault="00E12E06" w:rsidP="007C598E">
            <w:pPr>
              <w:spacing w:after="100" w:afterAutospacing="1"/>
              <w:outlineLvl w:val="1"/>
              <w:rPr>
                <w:rFonts w:ascii="Calibri" w:hAnsi="Calibri" w:cs="Calibri"/>
                <w:b/>
                <w:bCs/>
                <w:sz w:val="22"/>
                <w:szCs w:val="22"/>
              </w:rPr>
            </w:pPr>
          </w:p>
        </w:tc>
        <w:tc>
          <w:tcPr>
            <w:tcW w:w="2046" w:type="dxa"/>
            <w:vMerge/>
          </w:tcPr>
          <w:p w:rsidR="00E12E06" w:rsidRDefault="00E12E06" w:rsidP="007C598E">
            <w:pPr>
              <w:spacing w:after="100" w:afterAutospacing="1"/>
              <w:outlineLvl w:val="1"/>
              <w:rPr>
                <w:rFonts w:ascii="Calibri" w:hAnsi="Calibri" w:cs="Calibri"/>
                <w:b/>
                <w:bCs/>
                <w:sz w:val="22"/>
                <w:szCs w:val="22"/>
              </w:rPr>
            </w:pPr>
          </w:p>
        </w:tc>
      </w:tr>
      <w:tr w:rsidR="00E12E06" w:rsidTr="007C598E">
        <w:tc>
          <w:tcPr>
            <w:tcW w:w="4928" w:type="dxa"/>
          </w:tcPr>
          <w:p w:rsidR="00E12E06" w:rsidRPr="00AB0DA6" w:rsidRDefault="00AB0DA6" w:rsidP="007C598E">
            <w:pPr>
              <w:rPr>
                <w:rFonts w:asciiTheme="minorHAnsi" w:hAnsiTheme="minorHAnsi" w:cstheme="minorHAnsi"/>
                <w:sz w:val="22"/>
              </w:rPr>
            </w:pPr>
            <w:r>
              <w:rPr>
                <w:rFonts w:asciiTheme="minorHAnsi" w:hAnsiTheme="minorHAnsi" w:cstheme="minorHAnsi"/>
                <w:sz w:val="22"/>
              </w:rPr>
              <w:t>Patient empowerment</w:t>
            </w:r>
          </w:p>
        </w:tc>
        <w:tc>
          <w:tcPr>
            <w:tcW w:w="1134" w:type="dxa"/>
          </w:tcPr>
          <w:p w:rsidR="00E12E06" w:rsidRDefault="00E12E06" w:rsidP="007C598E">
            <w:pPr>
              <w:jc w:val="center"/>
            </w:pPr>
            <w:r w:rsidRPr="00086246">
              <w:rPr>
                <w:rFonts w:ascii="Wingdings 2" w:hAnsi="Wingdings 2"/>
              </w:rPr>
              <w:t></w:t>
            </w:r>
          </w:p>
        </w:tc>
        <w:tc>
          <w:tcPr>
            <w:tcW w:w="1134" w:type="dxa"/>
          </w:tcPr>
          <w:p w:rsidR="00E12E06" w:rsidRDefault="00E12E06" w:rsidP="007C598E">
            <w:pPr>
              <w:spacing w:after="100" w:afterAutospacing="1"/>
              <w:outlineLvl w:val="1"/>
              <w:rPr>
                <w:rFonts w:ascii="Calibri" w:hAnsi="Calibri" w:cs="Calibri"/>
                <w:b/>
                <w:bCs/>
                <w:sz w:val="22"/>
                <w:szCs w:val="22"/>
              </w:rPr>
            </w:pPr>
          </w:p>
        </w:tc>
        <w:tc>
          <w:tcPr>
            <w:tcW w:w="2046" w:type="dxa"/>
            <w:vMerge/>
          </w:tcPr>
          <w:p w:rsidR="00E12E06" w:rsidRDefault="00E12E06" w:rsidP="007C598E">
            <w:pPr>
              <w:spacing w:after="100" w:afterAutospacing="1"/>
              <w:outlineLvl w:val="1"/>
              <w:rPr>
                <w:rFonts w:ascii="Calibri" w:hAnsi="Calibri" w:cs="Calibri"/>
                <w:b/>
                <w:bCs/>
                <w:sz w:val="22"/>
                <w:szCs w:val="22"/>
              </w:rPr>
            </w:pPr>
          </w:p>
        </w:tc>
      </w:tr>
      <w:tr w:rsidR="00E12E06" w:rsidTr="007C598E">
        <w:tc>
          <w:tcPr>
            <w:tcW w:w="4928" w:type="dxa"/>
          </w:tcPr>
          <w:p w:rsidR="00E12E06" w:rsidRPr="00AB0DA6" w:rsidRDefault="00AB0DA6" w:rsidP="007C598E">
            <w:pPr>
              <w:rPr>
                <w:rFonts w:asciiTheme="minorHAnsi" w:hAnsiTheme="minorHAnsi" w:cstheme="minorHAnsi"/>
                <w:sz w:val="22"/>
              </w:rPr>
            </w:pPr>
            <w:r>
              <w:rPr>
                <w:rFonts w:asciiTheme="minorHAnsi" w:hAnsiTheme="minorHAnsi" w:cstheme="minorHAnsi"/>
                <w:sz w:val="22"/>
              </w:rPr>
              <w:t>Patient advocate</w:t>
            </w:r>
          </w:p>
        </w:tc>
        <w:tc>
          <w:tcPr>
            <w:tcW w:w="1134" w:type="dxa"/>
          </w:tcPr>
          <w:p w:rsidR="00E12E06" w:rsidRDefault="00E12E06" w:rsidP="007C598E">
            <w:pPr>
              <w:jc w:val="center"/>
            </w:pPr>
            <w:r w:rsidRPr="00086246">
              <w:rPr>
                <w:rFonts w:ascii="Wingdings 2" w:hAnsi="Wingdings 2"/>
              </w:rPr>
              <w:t></w:t>
            </w:r>
          </w:p>
        </w:tc>
        <w:tc>
          <w:tcPr>
            <w:tcW w:w="1134" w:type="dxa"/>
          </w:tcPr>
          <w:p w:rsidR="00E12E06" w:rsidRDefault="00E12E06" w:rsidP="007C598E">
            <w:pPr>
              <w:spacing w:after="100" w:afterAutospacing="1"/>
              <w:outlineLvl w:val="1"/>
              <w:rPr>
                <w:rFonts w:ascii="Calibri" w:hAnsi="Calibri" w:cs="Calibri"/>
                <w:b/>
                <w:bCs/>
                <w:sz w:val="22"/>
                <w:szCs w:val="22"/>
              </w:rPr>
            </w:pPr>
          </w:p>
        </w:tc>
        <w:tc>
          <w:tcPr>
            <w:tcW w:w="2046" w:type="dxa"/>
            <w:vMerge/>
          </w:tcPr>
          <w:p w:rsidR="00E12E06" w:rsidRDefault="00E12E06" w:rsidP="007C598E">
            <w:pPr>
              <w:spacing w:after="100" w:afterAutospacing="1"/>
              <w:outlineLvl w:val="1"/>
              <w:rPr>
                <w:rFonts w:ascii="Calibri" w:hAnsi="Calibri" w:cs="Calibri"/>
                <w:b/>
                <w:bCs/>
                <w:sz w:val="22"/>
                <w:szCs w:val="22"/>
              </w:rPr>
            </w:pPr>
          </w:p>
        </w:tc>
      </w:tr>
      <w:tr w:rsidR="00E12E06" w:rsidTr="007C598E">
        <w:tc>
          <w:tcPr>
            <w:tcW w:w="4928" w:type="dxa"/>
          </w:tcPr>
          <w:p w:rsidR="00E12E06" w:rsidRPr="00E12E06" w:rsidRDefault="00E12E06" w:rsidP="007C598E">
            <w:pPr>
              <w:rPr>
                <w:rFonts w:asciiTheme="minorHAnsi" w:hAnsiTheme="minorHAnsi" w:cstheme="minorHAnsi"/>
                <w:sz w:val="22"/>
                <w:szCs w:val="22"/>
              </w:rPr>
            </w:pPr>
            <w:r w:rsidRPr="00E12E06">
              <w:rPr>
                <w:rFonts w:asciiTheme="minorHAnsi" w:hAnsiTheme="minorHAnsi" w:cstheme="minorHAnsi"/>
                <w:sz w:val="22"/>
              </w:rPr>
              <w:t>Excellent communicator</w:t>
            </w:r>
          </w:p>
        </w:tc>
        <w:tc>
          <w:tcPr>
            <w:tcW w:w="1134" w:type="dxa"/>
          </w:tcPr>
          <w:p w:rsidR="00E12E06" w:rsidRDefault="00E12E06" w:rsidP="007C598E">
            <w:pPr>
              <w:jc w:val="center"/>
            </w:pPr>
            <w:r w:rsidRPr="00086246">
              <w:rPr>
                <w:rFonts w:ascii="Wingdings 2" w:hAnsi="Wingdings 2"/>
              </w:rPr>
              <w:t></w:t>
            </w:r>
          </w:p>
        </w:tc>
        <w:tc>
          <w:tcPr>
            <w:tcW w:w="1134" w:type="dxa"/>
          </w:tcPr>
          <w:p w:rsidR="00E12E06" w:rsidRDefault="00E12E06" w:rsidP="007C598E">
            <w:pPr>
              <w:spacing w:after="100" w:afterAutospacing="1"/>
              <w:outlineLvl w:val="1"/>
              <w:rPr>
                <w:rFonts w:ascii="Calibri" w:hAnsi="Calibri" w:cs="Calibri"/>
                <w:b/>
                <w:bCs/>
                <w:sz w:val="22"/>
                <w:szCs w:val="22"/>
              </w:rPr>
            </w:pPr>
          </w:p>
        </w:tc>
        <w:tc>
          <w:tcPr>
            <w:tcW w:w="2046" w:type="dxa"/>
            <w:vMerge/>
          </w:tcPr>
          <w:p w:rsidR="00E12E06" w:rsidRDefault="00E12E06" w:rsidP="007C598E">
            <w:pPr>
              <w:spacing w:after="100" w:afterAutospacing="1"/>
              <w:outlineLvl w:val="1"/>
              <w:rPr>
                <w:rFonts w:ascii="Calibri" w:hAnsi="Calibri" w:cs="Calibri"/>
                <w:b/>
                <w:bCs/>
                <w:sz w:val="22"/>
                <w:szCs w:val="22"/>
              </w:rPr>
            </w:pPr>
          </w:p>
        </w:tc>
      </w:tr>
    </w:tbl>
    <w:p w:rsidR="00E12E06" w:rsidRDefault="00E12E06" w:rsidP="00B3065B">
      <w:pPr>
        <w:spacing w:after="100" w:afterAutospacing="1"/>
        <w:outlineLvl w:val="1"/>
        <w:rPr>
          <w:rFonts w:ascii="Calibri" w:hAnsi="Calibri" w:cs="Calibri"/>
          <w:b/>
          <w:bCs/>
          <w:sz w:val="22"/>
          <w:szCs w:val="22"/>
        </w:rPr>
      </w:pPr>
    </w:p>
    <w:p w:rsidR="007A7E5C" w:rsidRDefault="007A7E5C" w:rsidP="00B3065B">
      <w:pPr>
        <w:spacing w:after="100" w:afterAutospacing="1"/>
        <w:outlineLvl w:val="1"/>
        <w:rPr>
          <w:rFonts w:ascii="Calibri" w:hAnsi="Calibri" w:cs="Calibri"/>
          <w:b/>
          <w:bCs/>
          <w:sz w:val="22"/>
          <w:szCs w:val="22"/>
        </w:rPr>
      </w:pPr>
    </w:p>
    <w:p w:rsidR="007A7E5C" w:rsidRDefault="007A7E5C" w:rsidP="00B3065B">
      <w:pPr>
        <w:spacing w:after="100" w:afterAutospacing="1"/>
        <w:outlineLvl w:val="1"/>
        <w:rPr>
          <w:rFonts w:ascii="Calibri" w:hAnsi="Calibri" w:cs="Calibri"/>
          <w:b/>
          <w:bCs/>
          <w:sz w:val="22"/>
          <w:szCs w:val="22"/>
        </w:rPr>
      </w:pPr>
    </w:p>
    <w:p w:rsidR="00BD7C36" w:rsidRDefault="00BD7C36"/>
    <w:sectPr w:rsidR="00BD7C36" w:rsidSect="00CD349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567" w:rsidRDefault="00011567" w:rsidP="00AB0DA6">
      <w:r>
        <w:separator/>
      </w:r>
    </w:p>
  </w:endnote>
  <w:endnote w:type="continuationSeparator" w:id="0">
    <w:p w:rsidR="00011567" w:rsidRDefault="00011567" w:rsidP="00AB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567" w:rsidRDefault="00011567" w:rsidP="00AB0DA6">
      <w:r>
        <w:separator/>
      </w:r>
    </w:p>
  </w:footnote>
  <w:footnote w:type="continuationSeparator" w:id="0">
    <w:p w:rsidR="00011567" w:rsidRDefault="00011567" w:rsidP="00AB0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97" w:rsidRPr="00135C33" w:rsidRDefault="00B3065B" w:rsidP="00CD3497">
    <w:pPr>
      <w:tabs>
        <w:tab w:val="left" w:pos="720"/>
      </w:tabs>
      <w:jc w:val="center"/>
      <w:rPr>
        <w:rFonts w:ascii="Calibri Light" w:hAnsi="Calibri Light" w:cs="Calibri Light"/>
        <w:b/>
        <w:sz w:val="40"/>
        <w:szCs w:val="32"/>
      </w:rPr>
    </w:pPr>
    <w:r>
      <w:rPr>
        <w:noProof/>
      </w:rPr>
      <mc:AlternateContent>
        <mc:Choice Requires="wpg">
          <w:drawing>
            <wp:anchor distT="0" distB="0" distL="114300" distR="114300" simplePos="0" relativeHeight="251659264" behindDoc="0" locked="0" layoutInCell="1" allowOverlap="1">
              <wp:simplePos x="0" y="0"/>
              <wp:positionH relativeFrom="column">
                <wp:posOffset>5382260</wp:posOffset>
              </wp:positionH>
              <wp:positionV relativeFrom="paragraph">
                <wp:posOffset>-130810</wp:posOffset>
              </wp:positionV>
              <wp:extent cx="781050" cy="714375"/>
              <wp:effectExtent l="0" t="0" r="19050" b="952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0" cy="714375"/>
                        <a:chOff x="0" y="0"/>
                        <a:chExt cx="1040765" cy="1038860"/>
                      </a:xfrm>
                    </wpg:grpSpPr>
                    <wps:wsp>
                      <wps:cNvPr id="17" name="Text Box 2"/>
                      <wps:cNvSpPr txBox="1">
                        <a:spLocks noChangeArrowheads="1"/>
                      </wps:cNvSpPr>
                      <wps:spPr bwMode="auto">
                        <a:xfrm>
                          <a:off x="104775" y="609600"/>
                          <a:ext cx="819150" cy="429260"/>
                        </a:xfrm>
                        <a:prstGeom prst="rect">
                          <a:avLst/>
                        </a:prstGeom>
                        <a:solidFill>
                          <a:srgbClr val="FFFFFF"/>
                        </a:solidFill>
                        <a:ln w="9525">
                          <a:noFill/>
                          <a:miter lim="800000"/>
                          <a:headEnd/>
                          <a:tailEnd/>
                        </a:ln>
                      </wps:spPr>
                      <wps:txbx>
                        <w:txbxContent>
                          <w:p w:rsidR="00CD3497" w:rsidRPr="00CD3497" w:rsidRDefault="00AB0DA6" w:rsidP="00CD3497">
                            <w:pPr>
                              <w:jc w:val="center"/>
                              <w:rPr>
                                <w:color w:val="808080"/>
                                <w:sz w:val="28"/>
                                <w:szCs w:val="64"/>
                              </w:rPr>
                            </w:pPr>
                            <w:r w:rsidRPr="00CD3497">
                              <w:rPr>
                                <w:color w:val="808080"/>
                                <w:sz w:val="28"/>
                                <w:szCs w:val="64"/>
                              </w:rPr>
                              <w:t>AMP</w:t>
                            </w:r>
                          </w:p>
                        </w:txbxContent>
                      </wps:txbx>
                      <wps:bodyPr rot="0" vert="horz" wrap="square" lIns="91440" tIns="45720" rIns="91440" bIns="45720" anchor="t" anchorCtr="0">
                        <a:noAutofit/>
                      </wps:bodyPr>
                    </wps:wsp>
                    <wpg:grpSp>
                      <wpg:cNvPr id="7" name="Group 7"/>
                      <wpg:cNvGrpSpPr/>
                      <wpg:grpSpPr>
                        <a:xfrm>
                          <a:off x="0" y="0"/>
                          <a:ext cx="1040765" cy="666750"/>
                          <a:chOff x="0" y="0"/>
                          <a:chExt cx="2705100" cy="1647825"/>
                        </a:xfrm>
                      </wpg:grpSpPr>
                      <wps:wsp>
                        <wps:cNvPr id="8" name="Isosceles Triangle 8"/>
                        <wps:cNvSpPr/>
                        <wps:spPr>
                          <a:xfrm>
                            <a:off x="933450" y="0"/>
                            <a:ext cx="1314450" cy="1619250"/>
                          </a:xfrm>
                          <a:prstGeom prst="triangle">
                            <a:avLst/>
                          </a:prstGeom>
                          <a:gradFill flip="none" rotWithShape="1">
                            <a:gsLst>
                              <a:gs pos="0">
                                <a:srgbClr val="339933">
                                  <a:shade val="30000"/>
                                  <a:satMod val="115000"/>
                                </a:srgbClr>
                              </a:gs>
                              <a:gs pos="50000">
                                <a:srgbClr val="339933">
                                  <a:shade val="67500"/>
                                  <a:satMod val="115000"/>
                                </a:srgbClr>
                              </a:gs>
                              <a:gs pos="100000">
                                <a:srgbClr val="339933">
                                  <a:shade val="100000"/>
                                  <a:satMod val="115000"/>
                                </a:srgbClr>
                              </a:gs>
                            </a:gsLst>
                            <a:lin ang="16200000" scaled="1"/>
                            <a:tileRect/>
                          </a:grad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Isosceles Triangle 15"/>
                        <wps:cNvSpPr/>
                        <wps:spPr>
                          <a:xfrm>
                            <a:off x="1428750" y="361950"/>
                            <a:ext cx="1276350" cy="1285875"/>
                          </a:xfrm>
                          <a:prstGeom prst="triangle">
                            <a:avLst>
                              <a:gd name="adj" fmla="val 50000"/>
                            </a:avLst>
                          </a:prstGeom>
                          <a:solidFill>
                            <a:srgbClr val="9BBB59">
                              <a:lumMod val="40000"/>
                              <a:lumOff val="60000"/>
                            </a:srgbClr>
                          </a:solid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Isosceles Triangle 16"/>
                        <wps:cNvSpPr/>
                        <wps:spPr>
                          <a:xfrm>
                            <a:off x="0" y="114300"/>
                            <a:ext cx="1704975" cy="1533525"/>
                          </a:xfrm>
                          <a:prstGeom prst="triangle">
                            <a:avLst/>
                          </a:prstGeom>
                          <a:solidFill>
                            <a:srgbClr val="9BBB59">
                              <a:lumMod val="20000"/>
                              <a:lumOff val="80000"/>
                            </a:srgbClr>
                          </a:solid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20" o:spid="_x0000_s1026" style="position:absolute;left:0;text-align:left;margin-left:423.8pt;margin-top:-10.3pt;width:61.5pt;height:56.25pt;z-index:251659264;mso-width-relative:margin;mso-height-relative:margin" coordsize="10407,1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">
              <v:shapetype id="_x0000_t202" coordsize="21600,21600" o:spt="202" path="m,l,21600r21600,l21600,xe">
                <v:stroke joinstyle="miter"/>
                <v:path gradientshapeok="t" o:connecttype="rect"/>
              </v:shapetype>
              <v:shape id="Text Box 2" o:spid="_x0000_s1027" type="#_x0000_t202" style="position:absolute;left:1047;top:6096;width:8192;height:4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CD3497" w:rsidRPr="00CD3497" w:rsidRDefault="00AB0DA6" w:rsidP="00CD3497">
                      <w:pPr>
                        <w:jc w:val="center"/>
                        <w:rPr>
                          <w:color w:val="808080"/>
                          <w:sz w:val="28"/>
                          <w:szCs w:val="64"/>
                        </w:rPr>
                      </w:pPr>
                      <w:r w:rsidRPr="00CD3497">
                        <w:rPr>
                          <w:color w:val="808080"/>
                          <w:sz w:val="28"/>
                          <w:szCs w:val="64"/>
                        </w:rPr>
                        <w:t>AMP</w:t>
                      </w:r>
                    </w:p>
                  </w:txbxContent>
                </v:textbox>
              </v:shape>
              <v:group id="Group 7" o:spid="_x0000_s1028" style="position:absolute;width:10407;height:6667" coordsize="27051,16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 o:spid="_x0000_s1029" type="#_x0000_t5" style="position:absolute;left:9334;width:13145;height:16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S2GcAA&#10;AADaAAAADwAAAGRycy9kb3ducmV2LnhtbERPy4rCMBTdC/5DuII7TRUcpGMUHwjiRqa6cHaX5k7T&#10;sbkpTarVr58sBlweznux6mwl7tT40rGCyTgBQZw7XXKh4HLej+YgfEDWWDkmBU/ysFr2ewtMtXvw&#10;F92zUIgYwj5FBSaEOpXS54Ys+rGriSP34xqLIcKmkLrBRwy3lZwmyYe0WHJsMFjT1lB+y1qroO6c&#10;yybtcdPOZsn1O/99mdN+p9Rw0K0/QQTqwlv87z5oBXFrvBJv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S2GcAAAADaAAAADwAAAAAAAAAAAAAAAACYAgAAZHJzL2Rvd25y&#10;ZXYueG1sUEsFBgAAAAAEAAQA9QAAAIUDAAAAAA==&#10;" fillcolor="#155c15" strokecolor="#77933c" strokeweight="2pt">
                  <v:fill color2="#2ba12b" rotate="t" angle="180" colors="0 #155c15;.5 #238623;1 #2ba12b" focus="100%" type="gradient"/>
                </v:shape>
                <v:shape id="Isosceles Triangle 15" o:spid="_x0000_s1030" type="#_x0000_t5" style="position:absolute;left:14287;top:3619;width:12764;height:12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D0cIA&#10;AADbAAAADwAAAGRycy9kb3ducmV2LnhtbESPQYvCMBCF74L/IYywN00tWKRrWlQQvFqL4m22mW3L&#10;NpPSRO3++82C4G2G9743bzb5aDrxoMG1lhUsFxEI4srqlmsF5fkwX4NwHlljZ5kU/JKDPJtONphq&#10;++QTPQpfixDCLkUFjfd9KqWrGjLoFrYnDtq3HQz6sA611AM+Q7jpZBxFiTTYcrjQYE/7hqqf4m5C&#10;jfia9OXXstyt3C05FvGlvvJFqY/ZuP0E4Wn0b/OLPurAreD/lzC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LQPRwgAAANsAAAAPAAAAAAAAAAAAAAAAAJgCAABkcnMvZG93&#10;bnJldi54bWxQSwUGAAAAAAQABAD1AAAAhwMAAAAA&#10;" fillcolor="#d7e4bd" strokecolor="#77933c" strokeweight="2pt"/>
                <v:shape id="Isosceles Triangle 16" o:spid="_x0000_s1031" type="#_x0000_t5" style="position:absolute;top:1143;width:17049;height:153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Q+kcMA&#10;AADbAAAADwAAAGRycy9kb3ducmV2LnhtbERPTWvCQBC9C/0PyxR6kbpRQUJ0E6RQ7KmSWCi9jdlp&#10;NjQ7G7JbTfvrXUHwNo/3OZtitJ040eBbxwrmswQEce10y42Cj8PrcwrCB2SNnWNS8EceivxhssFM&#10;uzOXdKpCI2II+wwVmBD6TEpfG7LoZ64njty3GyyGCIdG6gHPMdx2cpEkK2mx5dhgsKcXQ/VP9WsV&#10;lOlR79108bXbfi6rd1+WpvsflXp6HLdrEIHGcBff3G86zl/B9Zd4gMw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Q+kcMAAADbAAAADwAAAAAAAAAAAAAAAACYAgAAZHJzL2Rv&#10;d25yZXYueG1sUEsFBgAAAAAEAAQA9QAAAIgDAAAAAA==&#10;" fillcolor="#ebf1de" strokecolor="#77933c" strokeweight="2pt"/>
              </v:group>
            </v:group>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-847725</wp:posOffset>
              </wp:positionH>
              <wp:positionV relativeFrom="paragraph">
                <wp:posOffset>542924</wp:posOffset>
              </wp:positionV>
              <wp:extent cx="603885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885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75pt,42.75pt" to="408.7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" strokecolor="windowText" strokeweight="1pt">
              <o:lock v:ext="edit" shapetype="f"/>
            </v:line>
          </w:pict>
        </mc:Fallback>
      </mc:AlternateContent>
    </w:r>
    <w:r w:rsidR="00AB0DA6" w:rsidRPr="000C2700">
      <w:rPr>
        <w:rFonts w:ascii="Calibri Light" w:hAnsi="Calibri Light" w:cs="Calibri Light"/>
        <w:b/>
        <w:sz w:val="48"/>
        <w:szCs w:val="32"/>
      </w:rPr>
      <w:t>ASHBOURNE MEDICAL PRACTICE</w:t>
    </w:r>
  </w:p>
  <w:p w:rsidR="00CD3497" w:rsidRDefault="000115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AF1"/>
    <w:multiLevelType w:val="hybridMultilevel"/>
    <w:tmpl w:val="E1E8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AE16CF"/>
    <w:multiLevelType w:val="multilevel"/>
    <w:tmpl w:val="52EA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F71E02"/>
    <w:multiLevelType w:val="hybridMultilevel"/>
    <w:tmpl w:val="D55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AA5B0B"/>
    <w:multiLevelType w:val="hybridMultilevel"/>
    <w:tmpl w:val="002606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3E3325B"/>
    <w:multiLevelType w:val="multilevel"/>
    <w:tmpl w:val="1E0C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CE4A21"/>
    <w:multiLevelType w:val="hybridMultilevel"/>
    <w:tmpl w:val="2E84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CB1A01"/>
    <w:multiLevelType w:val="multilevel"/>
    <w:tmpl w:val="B066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A67955"/>
    <w:multiLevelType w:val="hybridMultilevel"/>
    <w:tmpl w:val="EBD8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8C4321"/>
    <w:multiLevelType w:val="hybridMultilevel"/>
    <w:tmpl w:val="F344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544F80"/>
    <w:multiLevelType w:val="hybridMultilevel"/>
    <w:tmpl w:val="1276A592"/>
    <w:lvl w:ilvl="0" w:tplc="C100A57C">
      <w:start w:val="1"/>
      <w:numFmt w:val="bullet"/>
      <w:lvlText w:val=""/>
      <w:lvlJc w:val="left"/>
      <w:pPr>
        <w:tabs>
          <w:tab w:val="num" w:pos="792"/>
        </w:tabs>
        <w:ind w:left="72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8A6639"/>
    <w:multiLevelType w:val="hybridMultilevel"/>
    <w:tmpl w:val="B928C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2E3D0A"/>
    <w:multiLevelType w:val="hybridMultilevel"/>
    <w:tmpl w:val="EA0EC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7F52D0"/>
    <w:multiLevelType w:val="hybridMultilevel"/>
    <w:tmpl w:val="8C36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731320F"/>
    <w:multiLevelType w:val="hybridMultilevel"/>
    <w:tmpl w:val="2BA6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1C20F8"/>
    <w:multiLevelType w:val="hybridMultilevel"/>
    <w:tmpl w:val="FC1E8D7C"/>
    <w:lvl w:ilvl="0" w:tplc="C100A57C">
      <w:start w:val="1"/>
      <w:numFmt w:val="bullet"/>
      <w:lvlText w:val=""/>
      <w:lvlJc w:val="left"/>
      <w:pPr>
        <w:tabs>
          <w:tab w:val="num" w:pos="792"/>
        </w:tabs>
        <w:ind w:left="72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0335315"/>
    <w:multiLevelType w:val="multilevel"/>
    <w:tmpl w:val="0FA6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1193C5A"/>
    <w:multiLevelType w:val="multilevel"/>
    <w:tmpl w:val="202A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1CE7AB9"/>
    <w:multiLevelType w:val="hybridMultilevel"/>
    <w:tmpl w:val="CF5E065E"/>
    <w:lvl w:ilvl="0" w:tplc="C100A57C">
      <w:start w:val="1"/>
      <w:numFmt w:val="bullet"/>
      <w:lvlText w:val=""/>
      <w:lvlJc w:val="left"/>
      <w:pPr>
        <w:tabs>
          <w:tab w:val="num" w:pos="792"/>
        </w:tabs>
        <w:ind w:left="72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2D3042"/>
    <w:multiLevelType w:val="hybridMultilevel"/>
    <w:tmpl w:val="92949CA8"/>
    <w:lvl w:ilvl="0" w:tplc="C100A57C">
      <w:start w:val="1"/>
      <w:numFmt w:val="bullet"/>
      <w:lvlText w:val=""/>
      <w:lvlJc w:val="left"/>
      <w:pPr>
        <w:tabs>
          <w:tab w:val="num" w:pos="792"/>
        </w:tabs>
        <w:ind w:left="72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B736B9"/>
    <w:multiLevelType w:val="hybridMultilevel"/>
    <w:tmpl w:val="42C4D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6F1E73"/>
    <w:multiLevelType w:val="hybridMultilevel"/>
    <w:tmpl w:val="4574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431F00"/>
    <w:multiLevelType w:val="hybridMultilevel"/>
    <w:tmpl w:val="0EAA0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152358F"/>
    <w:multiLevelType w:val="hybridMultilevel"/>
    <w:tmpl w:val="F0EA0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613716"/>
    <w:multiLevelType w:val="hybridMultilevel"/>
    <w:tmpl w:val="18802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4D25E8"/>
    <w:multiLevelType w:val="hybridMultilevel"/>
    <w:tmpl w:val="FF46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3236ED0"/>
    <w:multiLevelType w:val="hybridMultilevel"/>
    <w:tmpl w:val="BD809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3F02AF7"/>
    <w:multiLevelType w:val="hybridMultilevel"/>
    <w:tmpl w:val="5E90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85A1C6D"/>
    <w:multiLevelType w:val="hybridMultilevel"/>
    <w:tmpl w:val="821E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FE32435"/>
    <w:multiLevelType w:val="hybridMultilevel"/>
    <w:tmpl w:val="5B24D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23E0477"/>
    <w:multiLevelType w:val="multilevel"/>
    <w:tmpl w:val="D372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64A4B28"/>
    <w:multiLevelType w:val="hybridMultilevel"/>
    <w:tmpl w:val="64F22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82A2A74"/>
    <w:multiLevelType w:val="multilevel"/>
    <w:tmpl w:val="B9E8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FC45196"/>
    <w:multiLevelType w:val="hybridMultilevel"/>
    <w:tmpl w:val="491E9404"/>
    <w:lvl w:ilvl="0" w:tplc="C100A57C">
      <w:start w:val="1"/>
      <w:numFmt w:val="bullet"/>
      <w:lvlText w:val=""/>
      <w:lvlJc w:val="left"/>
      <w:pPr>
        <w:tabs>
          <w:tab w:val="num" w:pos="792"/>
        </w:tabs>
        <w:ind w:left="72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FF95362"/>
    <w:multiLevelType w:val="multilevel"/>
    <w:tmpl w:val="5B00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0"/>
  </w:num>
  <w:num w:numId="2">
    <w:abstractNumId w:val="23"/>
  </w:num>
  <w:num w:numId="3">
    <w:abstractNumId w:val="19"/>
  </w:num>
  <w:num w:numId="4">
    <w:abstractNumId w:val="11"/>
  </w:num>
  <w:num w:numId="5">
    <w:abstractNumId w:val="7"/>
  </w:num>
  <w:num w:numId="6">
    <w:abstractNumId w:val="2"/>
  </w:num>
  <w:num w:numId="7">
    <w:abstractNumId w:val="5"/>
  </w:num>
  <w:num w:numId="8">
    <w:abstractNumId w:val="21"/>
  </w:num>
  <w:num w:numId="9">
    <w:abstractNumId w:val="25"/>
  </w:num>
  <w:num w:numId="10">
    <w:abstractNumId w:val="16"/>
  </w:num>
  <w:num w:numId="11">
    <w:abstractNumId w:val="1"/>
  </w:num>
  <w:num w:numId="12">
    <w:abstractNumId w:val="22"/>
  </w:num>
  <w:num w:numId="13">
    <w:abstractNumId w:val="13"/>
  </w:num>
  <w:num w:numId="14">
    <w:abstractNumId w:val="29"/>
  </w:num>
  <w:num w:numId="15">
    <w:abstractNumId w:val="3"/>
  </w:num>
  <w:num w:numId="16">
    <w:abstractNumId w:val="4"/>
  </w:num>
  <w:num w:numId="17">
    <w:abstractNumId w:val="15"/>
  </w:num>
  <w:num w:numId="18">
    <w:abstractNumId w:val="33"/>
  </w:num>
  <w:num w:numId="19">
    <w:abstractNumId w:val="6"/>
  </w:num>
  <w:num w:numId="20">
    <w:abstractNumId w:val="31"/>
  </w:num>
  <w:num w:numId="21">
    <w:abstractNumId w:val="27"/>
  </w:num>
  <w:num w:numId="22">
    <w:abstractNumId w:val="20"/>
  </w:num>
  <w:num w:numId="23">
    <w:abstractNumId w:val="32"/>
  </w:num>
  <w:num w:numId="24">
    <w:abstractNumId w:val="0"/>
  </w:num>
  <w:num w:numId="25">
    <w:abstractNumId w:val="9"/>
  </w:num>
  <w:num w:numId="26">
    <w:abstractNumId w:val="10"/>
  </w:num>
  <w:num w:numId="27">
    <w:abstractNumId w:val="14"/>
  </w:num>
  <w:num w:numId="28">
    <w:abstractNumId w:val="8"/>
  </w:num>
  <w:num w:numId="29">
    <w:abstractNumId w:val="18"/>
  </w:num>
  <w:num w:numId="30">
    <w:abstractNumId w:val="24"/>
  </w:num>
  <w:num w:numId="31">
    <w:abstractNumId w:val="17"/>
  </w:num>
  <w:num w:numId="32">
    <w:abstractNumId w:val="26"/>
  </w:num>
  <w:num w:numId="33">
    <w:abstractNumId w:val="12"/>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65B"/>
    <w:rsid w:val="00011567"/>
    <w:rsid w:val="00025035"/>
    <w:rsid w:val="0005786A"/>
    <w:rsid w:val="00721784"/>
    <w:rsid w:val="0076376A"/>
    <w:rsid w:val="007A7E5C"/>
    <w:rsid w:val="00A1793F"/>
    <w:rsid w:val="00AB0DA6"/>
    <w:rsid w:val="00B3065B"/>
    <w:rsid w:val="00B9464C"/>
    <w:rsid w:val="00BD7C36"/>
    <w:rsid w:val="00C05B49"/>
    <w:rsid w:val="00C41DC9"/>
    <w:rsid w:val="00C522B8"/>
    <w:rsid w:val="00D33C0C"/>
    <w:rsid w:val="00E12E06"/>
    <w:rsid w:val="00FC2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65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065B"/>
    <w:pPr>
      <w:tabs>
        <w:tab w:val="center" w:pos="4513"/>
        <w:tab w:val="right" w:pos="9026"/>
      </w:tabs>
    </w:pPr>
  </w:style>
  <w:style w:type="character" w:customStyle="1" w:styleId="HeaderChar">
    <w:name w:val="Header Char"/>
    <w:basedOn w:val="DefaultParagraphFont"/>
    <w:link w:val="Header"/>
    <w:rsid w:val="00B3065B"/>
    <w:rPr>
      <w:rFonts w:ascii="Times New Roman" w:eastAsia="Times New Roman" w:hAnsi="Times New Roman" w:cs="Times New Roman"/>
      <w:sz w:val="24"/>
      <w:szCs w:val="24"/>
      <w:lang w:eastAsia="en-GB"/>
    </w:rPr>
  </w:style>
  <w:style w:type="paragraph" w:styleId="NoSpacing">
    <w:name w:val="No Spacing"/>
    <w:uiPriority w:val="1"/>
    <w:qFormat/>
    <w:rsid w:val="00B3065B"/>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21784"/>
    <w:pPr>
      <w:ind w:left="720"/>
      <w:contextualSpacing/>
    </w:pPr>
  </w:style>
  <w:style w:type="table" w:styleId="TableGrid">
    <w:name w:val="Table Grid"/>
    <w:basedOn w:val="TableNormal"/>
    <w:uiPriority w:val="59"/>
    <w:rsid w:val="007A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B0DA6"/>
    <w:pPr>
      <w:tabs>
        <w:tab w:val="center" w:pos="4513"/>
        <w:tab w:val="right" w:pos="9026"/>
      </w:tabs>
    </w:pPr>
  </w:style>
  <w:style w:type="character" w:customStyle="1" w:styleId="FooterChar">
    <w:name w:val="Footer Char"/>
    <w:basedOn w:val="DefaultParagraphFont"/>
    <w:link w:val="Footer"/>
    <w:uiPriority w:val="99"/>
    <w:rsid w:val="00AB0DA6"/>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65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065B"/>
    <w:pPr>
      <w:tabs>
        <w:tab w:val="center" w:pos="4513"/>
        <w:tab w:val="right" w:pos="9026"/>
      </w:tabs>
    </w:pPr>
  </w:style>
  <w:style w:type="character" w:customStyle="1" w:styleId="HeaderChar">
    <w:name w:val="Header Char"/>
    <w:basedOn w:val="DefaultParagraphFont"/>
    <w:link w:val="Header"/>
    <w:rsid w:val="00B3065B"/>
    <w:rPr>
      <w:rFonts w:ascii="Times New Roman" w:eastAsia="Times New Roman" w:hAnsi="Times New Roman" w:cs="Times New Roman"/>
      <w:sz w:val="24"/>
      <w:szCs w:val="24"/>
      <w:lang w:eastAsia="en-GB"/>
    </w:rPr>
  </w:style>
  <w:style w:type="paragraph" w:styleId="NoSpacing">
    <w:name w:val="No Spacing"/>
    <w:uiPriority w:val="1"/>
    <w:qFormat/>
    <w:rsid w:val="00B3065B"/>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21784"/>
    <w:pPr>
      <w:ind w:left="720"/>
      <w:contextualSpacing/>
    </w:pPr>
  </w:style>
  <w:style w:type="table" w:styleId="TableGrid">
    <w:name w:val="Table Grid"/>
    <w:basedOn w:val="TableNormal"/>
    <w:uiPriority w:val="59"/>
    <w:rsid w:val="007A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B0DA6"/>
    <w:pPr>
      <w:tabs>
        <w:tab w:val="center" w:pos="4513"/>
        <w:tab w:val="right" w:pos="9026"/>
      </w:tabs>
    </w:pPr>
  </w:style>
  <w:style w:type="character" w:customStyle="1" w:styleId="FooterChar">
    <w:name w:val="Footer Char"/>
    <w:basedOn w:val="DefaultParagraphFont"/>
    <w:link w:val="Footer"/>
    <w:uiPriority w:val="99"/>
    <w:rsid w:val="00AB0DA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Melissa</dc:creator>
  <cp:lastModifiedBy>Smith Melissa</cp:lastModifiedBy>
  <cp:revision>1</cp:revision>
  <dcterms:created xsi:type="dcterms:W3CDTF">2021-05-20T11:06:00Z</dcterms:created>
  <dcterms:modified xsi:type="dcterms:W3CDTF">2021-05-20T11:06:00Z</dcterms:modified>
</cp:coreProperties>
</file>