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AEE66" w14:textId="2571BD44" w:rsidR="00C82E53" w:rsidRDefault="00123E2C" w:rsidP="00C82E53">
      <w:pPr>
        <w:pStyle w:val="NormalWeb"/>
        <w:shd w:val="clear" w:color="auto" w:fill="FBFBF9"/>
        <w:spacing w:before="150" w:beforeAutospacing="0" w:after="150" w:afterAutospacing="0"/>
        <w:jc w:val="center"/>
        <w:rPr>
          <w:rFonts w:ascii="Arial" w:hAnsi="Arial" w:cs="Arial"/>
          <w:color w:val="222222"/>
          <w:sz w:val="44"/>
          <w:szCs w:val="44"/>
        </w:rPr>
      </w:pPr>
      <w:r>
        <w:rPr>
          <w:rFonts w:ascii="Palatino Linotype" w:hAnsi="Palatino Linotype" w:cs="Arial"/>
          <w:b/>
          <w:bCs/>
          <w:color w:val="222222"/>
          <w:sz w:val="44"/>
          <w:szCs w:val="44"/>
        </w:rPr>
        <w:t>The Newman Practice</w:t>
      </w:r>
    </w:p>
    <w:p w14:paraId="578BE5F6" w14:textId="3BCF5D4C" w:rsidR="00DF656F" w:rsidRPr="00DF656F" w:rsidRDefault="00DF656F" w:rsidP="00C82E53">
      <w:pPr>
        <w:pStyle w:val="NormalWeb"/>
        <w:shd w:val="clear" w:color="auto" w:fill="FBFBF9"/>
        <w:spacing w:before="150" w:beforeAutospacing="0" w:after="150" w:afterAutospacing="0"/>
        <w:jc w:val="center"/>
        <w:rPr>
          <w:rFonts w:ascii="Arial" w:hAnsi="Arial" w:cs="Arial"/>
          <w:color w:val="222222"/>
          <w:sz w:val="44"/>
          <w:szCs w:val="44"/>
        </w:rPr>
      </w:pPr>
      <w:r w:rsidRPr="00DF656F">
        <w:rPr>
          <w:rFonts w:ascii="Palatino Linotype" w:hAnsi="Palatino Linotype" w:cs="Arial"/>
          <w:b/>
          <w:bCs/>
          <w:color w:val="222222"/>
          <w:sz w:val="44"/>
          <w:szCs w:val="44"/>
        </w:rPr>
        <w:t>Poole</w:t>
      </w:r>
      <w:r w:rsidR="00C82E53">
        <w:rPr>
          <w:rFonts w:ascii="Palatino Linotype" w:hAnsi="Palatino Linotype" w:cs="Arial"/>
          <w:b/>
          <w:bCs/>
          <w:color w:val="222222"/>
          <w:sz w:val="44"/>
          <w:szCs w:val="44"/>
        </w:rPr>
        <w:t xml:space="preserve"> town centre</w:t>
      </w:r>
    </w:p>
    <w:p w14:paraId="262175DB" w14:textId="609BAD35" w:rsidR="00C82E53" w:rsidRDefault="00DF656F" w:rsidP="00DF656F">
      <w:pPr>
        <w:pStyle w:val="NormalWeb"/>
        <w:shd w:val="clear" w:color="auto" w:fill="FBFBF9"/>
        <w:spacing w:before="150" w:beforeAutospacing="0" w:after="150" w:afterAutospacing="0"/>
        <w:jc w:val="center"/>
        <w:rPr>
          <w:b/>
          <w:bCs/>
          <w:color w:val="222222"/>
          <w:sz w:val="44"/>
          <w:szCs w:val="44"/>
        </w:rPr>
      </w:pPr>
      <w:r w:rsidRPr="00DF656F">
        <w:rPr>
          <w:b/>
          <w:bCs/>
          <w:color w:val="222222"/>
          <w:sz w:val="44"/>
          <w:szCs w:val="44"/>
        </w:rPr>
        <w:t xml:space="preserve">Salaried GP </w:t>
      </w:r>
      <w:r w:rsidR="00BE177D">
        <w:rPr>
          <w:b/>
          <w:bCs/>
          <w:color w:val="222222"/>
          <w:sz w:val="44"/>
          <w:szCs w:val="44"/>
        </w:rPr>
        <w:t xml:space="preserve">with </w:t>
      </w:r>
      <w:r w:rsidR="00C82E53">
        <w:rPr>
          <w:b/>
          <w:bCs/>
          <w:color w:val="222222"/>
          <w:sz w:val="44"/>
          <w:szCs w:val="44"/>
        </w:rPr>
        <w:t>a possibility of</w:t>
      </w:r>
      <w:r w:rsidR="00BE177D">
        <w:rPr>
          <w:b/>
          <w:bCs/>
          <w:color w:val="222222"/>
          <w:sz w:val="44"/>
          <w:szCs w:val="44"/>
        </w:rPr>
        <w:t xml:space="preserve"> Partnership</w:t>
      </w:r>
      <w:r w:rsidR="00C82E53">
        <w:rPr>
          <w:b/>
          <w:bCs/>
          <w:color w:val="222222"/>
          <w:sz w:val="44"/>
          <w:szCs w:val="44"/>
        </w:rPr>
        <w:t xml:space="preserve"> if desired</w:t>
      </w:r>
    </w:p>
    <w:p w14:paraId="785EF3F4" w14:textId="77777777" w:rsidR="00C82E53" w:rsidRDefault="00C82E53" w:rsidP="00DF656F">
      <w:pPr>
        <w:pStyle w:val="NormalWeb"/>
        <w:shd w:val="clear" w:color="auto" w:fill="FBFBF9"/>
        <w:spacing w:before="150" w:beforeAutospacing="0" w:after="150" w:afterAutospacing="0"/>
        <w:jc w:val="center"/>
        <w:rPr>
          <w:b/>
          <w:bCs/>
          <w:color w:val="222222"/>
          <w:sz w:val="44"/>
          <w:szCs w:val="44"/>
        </w:rPr>
      </w:pPr>
      <w:r>
        <w:rPr>
          <w:b/>
          <w:bCs/>
          <w:color w:val="222222"/>
          <w:sz w:val="44"/>
          <w:szCs w:val="44"/>
        </w:rPr>
        <w:t>Flexible number of sessions and days worked</w:t>
      </w:r>
    </w:p>
    <w:p w14:paraId="2D0203A2" w14:textId="4B701532" w:rsidR="00DF656F" w:rsidRPr="00DF656F" w:rsidRDefault="00C82E53" w:rsidP="00DF656F">
      <w:pPr>
        <w:pStyle w:val="NormalWeb"/>
        <w:shd w:val="clear" w:color="auto" w:fill="FBFBF9"/>
        <w:spacing w:before="150" w:beforeAutospacing="0" w:after="150" w:afterAutospacing="0"/>
        <w:jc w:val="center"/>
        <w:rPr>
          <w:rFonts w:ascii="Arial" w:hAnsi="Arial" w:cs="Arial"/>
          <w:color w:val="222222"/>
          <w:sz w:val="44"/>
          <w:szCs w:val="44"/>
        </w:rPr>
      </w:pPr>
      <w:r>
        <w:rPr>
          <w:b/>
          <w:bCs/>
          <w:color w:val="222222"/>
          <w:sz w:val="44"/>
          <w:szCs w:val="44"/>
        </w:rPr>
        <w:t>Highly rated practice 99% in patient survey 2021, providing continuity of care with the emphasis on the patient.</w:t>
      </w:r>
    </w:p>
    <w:p w14:paraId="41521B98" w14:textId="77777777" w:rsidR="00DF656F" w:rsidRDefault="00DF656F" w:rsidP="00DF656F">
      <w:pPr>
        <w:pStyle w:val="NormalWeb"/>
        <w:shd w:val="clear" w:color="auto" w:fill="FBFBF9"/>
        <w:spacing w:before="15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 </w:t>
      </w:r>
    </w:p>
    <w:p w14:paraId="41937B24" w14:textId="1FBD4A12" w:rsidR="00C82E53" w:rsidRPr="00C82E53" w:rsidRDefault="00DF656F" w:rsidP="00DF656F">
      <w:pPr>
        <w:pStyle w:val="NormalWeb"/>
        <w:shd w:val="clear" w:color="auto" w:fill="FBFBF9"/>
        <w:spacing w:before="150" w:beforeAutospacing="0" w:after="150" w:afterAutospacing="0"/>
        <w:rPr>
          <w:rFonts w:ascii="Palatino Linotype" w:hAnsi="Palatino Linotype" w:cs="Arial"/>
          <w:color w:val="222222"/>
          <w:sz w:val="32"/>
          <w:szCs w:val="32"/>
          <w:shd w:val="clear" w:color="auto" w:fill="FBFBF9"/>
        </w:rPr>
      </w:pPr>
      <w:r w:rsidRPr="00123E2C">
        <w:rPr>
          <w:rFonts w:ascii="Palatino Linotype" w:hAnsi="Palatino Linotype" w:cs="Arial"/>
          <w:color w:val="222222"/>
          <w:sz w:val="32"/>
          <w:szCs w:val="32"/>
        </w:rPr>
        <w:t xml:space="preserve">This is an exciting opportunity to join our friendly and highly efficient Practice of </w:t>
      </w:r>
      <w:r w:rsidR="00123E2C" w:rsidRPr="00123E2C">
        <w:rPr>
          <w:rFonts w:ascii="Palatino Linotype" w:hAnsi="Palatino Linotype" w:cs="Arial"/>
          <w:color w:val="222222"/>
          <w:sz w:val="32"/>
          <w:szCs w:val="32"/>
        </w:rPr>
        <w:t>4</w:t>
      </w:r>
      <w:r w:rsidRPr="00123E2C">
        <w:rPr>
          <w:rFonts w:ascii="Palatino Linotype" w:hAnsi="Palatino Linotype" w:cs="Arial"/>
          <w:color w:val="222222"/>
          <w:sz w:val="32"/>
          <w:szCs w:val="32"/>
        </w:rPr>
        <w:t xml:space="preserve"> GPs </w:t>
      </w:r>
      <w:r w:rsidR="00123E2C" w:rsidRPr="00123E2C">
        <w:rPr>
          <w:rFonts w:ascii="Palatino Linotype" w:hAnsi="Palatino Linotype" w:cs="Arial"/>
          <w:color w:val="222222"/>
          <w:sz w:val="32"/>
          <w:szCs w:val="32"/>
        </w:rPr>
        <w:t>specialising in Dermatology, minor ops, family planning, men’s health and occupational health along with our i</w:t>
      </w:r>
      <w:r w:rsidRPr="00123E2C">
        <w:rPr>
          <w:rFonts w:ascii="Palatino Linotype" w:hAnsi="Palatino Linotype" w:cs="Arial"/>
          <w:color w:val="222222"/>
          <w:sz w:val="32"/>
          <w:szCs w:val="32"/>
        </w:rPr>
        <w:t>ntegrated nurse team including an Advanced Nurse Practitioner</w:t>
      </w:r>
      <w:r w:rsidR="00123E2C" w:rsidRPr="00123E2C">
        <w:rPr>
          <w:rFonts w:ascii="Palatino Linotype" w:hAnsi="Palatino Linotype" w:cs="Arial"/>
          <w:color w:val="222222"/>
          <w:sz w:val="32"/>
          <w:szCs w:val="32"/>
        </w:rPr>
        <w:t>, Diabetic nurse specialists and COPD/Asthma specialist</w:t>
      </w:r>
      <w:r w:rsidRPr="00123E2C">
        <w:rPr>
          <w:rFonts w:ascii="Palatino Linotype" w:hAnsi="Palatino Linotype" w:cs="Arial"/>
          <w:color w:val="222222"/>
          <w:sz w:val="32"/>
          <w:szCs w:val="32"/>
        </w:rPr>
        <w:t>. </w:t>
      </w:r>
      <w:r w:rsidR="002F2606" w:rsidRPr="00123E2C">
        <w:rPr>
          <w:rFonts w:ascii="Palatino Linotype" w:hAnsi="Palatino Linotype" w:cs="Arial"/>
          <w:color w:val="222222"/>
          <w:sz w:val="32"/>
          <w:szCs w:val="32"/>
        </w:rPr>
        <w:t>We are a very social and friendly practice</w:t>
      </w:r>
      <w:r w:rsidRPr="00123E2C">
        <w:rPr>
          <w:rFonts w:ascii="Palatino Linotype" w:hAnsi="Palatino Linotype" w:cs="Arial"/>
          <w:color w:val="222222"/>
          <w:sz w:val="32"/>
          <w:szCs w:val="32"/>
        </w:rPr>
        <w:t xml:space="preserve"> </w:t>
      </w:r>
      <w:r w:rsidR="002F2606" w:rsidRPr="00123E2C">
        <w:rPr>
          <w:rFonts w:ascii="Palatino Linotype" w:hAnsi="Palatino Linotype" w:cs="Arial"/>
          <w:color w:val="222222"/>
          <w:sz w:val="32"/>
          <w:szCs w:val="32"/>
        </w:rPr>
        <w:t>whose</w:t>
      </w:r>
      <w:r w:rsidRPr="00123E2C">
        <w:rPr>
          <w:rFonts w:ascii="Palatino Linotype" w:hAnsi="Palatino Linotype" w:cs="Arial"/>
          <w:color w:val="222222"/>
          <w:sz w:val="32"/>
          <w:szCs w:val="32"/>
        </w:rPr>
        <w:t xml:space="preserve"> superb premises are within easy reach of the </w:t>
      </w:r>
      <w:r w:rsidR="002F2606" w:rsidRPr="00123E2C">
        <w:rPr>
          <w:rFonts w:ascii="Palatino Linotype" w:hAnsi="Palatino Linotype" w:cs="Arial"/>
          <w:color w:val="222222"/>
          <w:sz w:val="32"/>
          <w:szCs w:val="32"/>
        </w:rPr>
        <w:t>S</w:t>
      </w:r>
      <w:r w:rsidRPr="00123E2C">
        <w:rPr>
          <w:rFonts w:ascii="Palatino Linotype" w:hAnsi="Palatino Linotype" w:cs="Arial"/>
          <w:color w:val="222222"/>
          <w:sz w:val="32"/>
          <w:szCs w:val="32"/>
        </w:rPr>
        <w:t xml:space="preserve">outh </w:t>
      </w:r>
      <w:r w:rsidR="002F2606" w:rsidRPr="00123E2C">
        <w:rPr>
          <w:rFonts w:ascii="Palatino Linotype" w:hAnsi="Palatino Linotype" w:cs="Arial"/>
          <w:color w:val="222222"/>
          <w:sz w:val="32"/>
          <w:szCs w:val="32"/>
        </w:rPr>
        <w:t>C</w:t>
      </w:r>
      <w:r w:rsidRPr="00123E2C">
        <w:rPr>
          <w:rFonts w:ascii="Palatino Linotype" w:hAnsi="Palatino Linotype" w:cs="Arial"/>
          <w:color w:val="222222"/>
          <w:sz w:val="32"/>
          <w:szCs w:val="32"/>
        </w:rPr>
        <w:t xml:space="preserve">oast, New Forest, </w:t>
      </w:r>
      <w:proofErr w:type="gramStart"/>
      <w:r w:rsidRPr="00123E2C">
        <w:rPr>
          <w:rFonts w:ascii="Palatino Linotype" w:hAnsi="Palatino Linotype" w:cs="Arial"/>
          <w:color w:val="222222"/>
          <w:sz w:val="32"/>
          <w:szCs w:val="32"/>
        </w:rPr>
        <w:t>Bournemouth</w:t>
      </w:r>
      <w:proofErr w:type="gramEnd"/>
      <w:r w:rsidRPr="00123E2C">
        <w:rPr>
          <w:rFonts w:ascii="Palatino Linotype" w:hAnsi="Palatino Linotype" w:cs="Arial"/>
          <w:color w:val="222222"/>
          <w:sz w:val="32"/>
          <w:szCs w:val="32"/>
        </w:rPr>
        <w:t xml:space="preserve"> and Southampton.</w:t>
      </w:r>
      <w:r w:rsidR="00123E2C" w:rsidRPr="00123E2C">
        <w:rPr>
          <w:rFonts w:ascii="Arial" w:hAnsi="Arial" w:cs="Arial"/>
          <w:color w:val="222222"/>
          <w:sz w:val="22"/>
          <w:szCs w:val="22"/>
          <w:shd w:val="clear" w:color="auto" w:fill="FBFBF9"/>
        </w:rPr>
        <w:t xml:space="preserve"> </w:t>
      </w:r>
      <w:r w:rsidR="00123E2C" w:rsidRPr="00123E2C">
        <w:rPr>
          <w:rFonts w:ascii="Palatino Linotype" w:hAnsi="Palatino Linotype" w:cs="Arial"/>
          <w:color w:val="222222"/>
          <w:sz w:val="32"/>
          <w:szCs w:val="32"/>
          <w:shd w:val="clear" w:color="auto" w:fill="FBFBF9"/>
        </w:rPr>
        <w:t xml:space="preserve">We are a </w:t>
      </w:r>
      <w:proofErr w:type="gramStart"/>
      <w:r w:rsidR="00123E2C" w:rsidRPr="00123E2C">
        <w:rPr>
          <w:rFonts w:ascii="Palatino Linotype" w:hAnsi="Palatino Linotype" w:cs="Arial"/>
          <w:color w:val="222222"/>
          <w:sz w:val="32"/>
          <w:szCs w:val="32"/>
          <w:shd w:val="clear" w:color="auto" w:fill="FBFBF9"/>
        </w:rPr>
        <w:t>forward thinking</w:t>
      </w:r>
      <w:proofErr w:type="gramEnd"/>
      <w:r w:rsidR="00123E2C" w:rsidRPr="00123E2C">
        <w:rPr>
          <w:rFonts w:ascii="Palatino Linotype" w:hAnsi="Palatino Linotype" w:cs="Arial"/>
          <w:color w:val="222222"/>
          <w:sz w:val="32"/>
          <w:szCs w:val="32"/>
          <w:shd w:val="clear" w:color="auto" w:fill="FBFBF9"/>
        </w:rPr>
        <w:t xml:space="preserve"> practice full of ideas and we are happy to nurture and provide mentorship to newly qualified GPs and ongoing professional support to experienced GPs looking for new </w:t>
      </w:r>
      <w:r w:rsidR="00123E2C" w:rsidRPr="003F162D">
        <w:rPr>
          <w:rFonts w:ascii="Palatino Linotype" w:hAnsi="Palatino Linotype" w:cs="Arial"/>
          <w:color w:val="222222"/>
          <w:sz w:val="32"/>
          <w:szCs w:val="32"/>
          <w:shd w:val="clear" w:color="auto" w:fill="FBFBF9"/>
        </w:rPr>
        <w:t>challenges.</w:t>
      </w:r>
      <w:r w:rsidR="003F162D" w:rsidRPr="003F162D">
        <w:rPr>
          <w:rFonts w:ascii="Palatino Linotype" w:hAnsi="Palatino Linotype" w:cs="Arial"/>
          <w:color w:val="222222"/>
          <w:sz w:val="32"/>
          <w:szCs w:val="32"/>
          <w:shd w:val="clear" w:color="auto" w:fill="FBFBF9"/>
        </w:rPr>
        <w:t xml:space="preserve"> We also achieved 9</w:t>
      </w:r>
      <w:r w:rsidR="00C82E53">
        <w:rPr>
          <w:rFonts w:ascii="Palatino Linotype" w:hAnsi="Palatino Linotype" w:cs="Arial"/>
          <w:color w:val="222222"/>
          <w:sz w:val="32"/>
          <w:szCs w:val="32"/>
          <w:shd w:val="clear" w:color="auto" w:fill="FBFBF9"/>
        </w:rPr>
        <w:t>9</w:t>
      </w:r>
      <w:r w:rsidR="003F162D" w:rsidRPr="003F162D">
        <w:rPr>
          <w:rFonts w:ascii="Palatino Linotype" w:hAnsi="Palatino Linotype" w:cs="Arial"/>
          <w:color w:val="222222"/>
          <w:sz w:val="32"/>
          <w:szCs w:val="32"/>
          <w:shd w:val="clear" w:color="auto" w:fill="FBFBF9"/>
        </w:rPr>
        <w:t xml:space="preserve">% patient satisfaction in </w:t>
      </w:r>
      <w:r w:rsidR="003F162D">
        <w:rPr>
          <w:rFonts w:ascii="Palatino Linotype" w:hAnsi="Palatino Linotype" w:cs="Arial"/>
          <w:color w:val="222222"/>
          <w:sz w:val="32"/>
          <w:szCs w:val="32"/>
          <w:shd w:val="clear" w:color="auto" w:fill="FBFBF9"/>
        </w:rPr>
        <w:t>the 20/21</w:t>
      </w:r>
      <w:r w:rsidR="003F162D" w:rsidRPr="003F162D">
        <w:rPr>
          <w:rFonts w:ascii="Palatino Linotype" w:hAnsi="Palatino Linotype" w:cs="Arial"/>
          <w:color w:val="222222"/>
          <w:sz w:val="32"/>
          <w:szCs w:val="32"/>
          <w:shd w:val="clear" w:color="auto" w:fill="FBFBF9"/>
        </w:rPr>
        <w:t xml:space="preserve"> patient survey. </w:t>
      </w:r>
    </w:p>
    <w:p w14:paraId="4B69D6D9" w14:textId="77777777" w:rsidR="00DF656F" w:rsidRDefault="00DF656F" w:rsidP="00DF656F">
      <w:pPr>
        <w:pStyle w:val="NormalWeb"/>
        <w:shd w:val="clear" w:color="auto" w:fill="FBFBF9"/>
        <w:spacing w:before="15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 </w:t>
      </w:r>
    </w:p>
    <w:p w14:paraId="36641E05" w14:textId="4CB56A42" w:rsidR="00DF656F" w:rsidRDefault="00DF656F" w:rsidP="00123E2C">
      <w:pPr>
        <w:pStyle w:val="NormalWeb"/>
        <w:numPr>
          <w:ilvl w:val="0"/>
          <w:numId w:val="6"/>
        </w:numPr>
        <w:shd w:val="clear" w:color="auto" w:fill="FBFBF9"/>
        <w:spacing w:before="15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Palatino Linotype" w:hAnsi="Palatino Linotype" w:cs="Arial"/>
          <w:color w:val="222222"/>
          <w:sz w:val="21"/>
          <w:szCs w:val="21"/>
        </w:rPr>
        <w:t>Town centre practice with a patient list size of 4,</w:t>
      </w:r>
      <w:r w:rsidR="00123E2C">
        <w:rPr>
          <w:rFonts w:ascii="Palatino Linotype" w:hAnsi="Palatino Linotype" w:cs="Arial"/>
          <w:color w:val="222222"/>
          <w:sz w:val="21"/>
          <w:szCs w:val="21"/>
        </w:rPr>
        <w:t>6</w:t>
      </w:r>
      <w:r>
        <w:rPr>
          <w:rFonts w:ascii="Palatino Linotype" w:hAnsi="Palatino Linotype" w:cs="Arial"/>
          <w:color w:val="222222"/>
          <w:sz w:val="21"/>
          <w:szCs w:val="21"/>
        </w:rPr>
        <w:t>00 and growing</w:t>
      </w:r>
      <w:r w:rsidR="00123E2C">
        <w:rPr>
          <w:rFonts w:ascii="Palatino Linotype" w:hAnsi="Palatino Linotype" w:cs="Arial"/>
          <w:color w:val="222222"/>
          <w:sz w:val="21"/>
          <w:szCs w:val="21"/>
        </w:rPr>
        <w:t xml:space="preserve">, </w:t>
      </w:r>
      <w:r>
        <w:rPr>
          <w:rFonts w:ascii="Palatino Linotype" w:hAnsi="Palatino Linotype" w:cs="Arial"/>
          <w:color w:val="222222"/>
          <w:sz w:val="21"/>
          <w:szCs w:val="21"/>
        </w:rPr>
        <w:t xml:space="preserve">in a </w:t>
      </w:r>
      <w:proofErr w:type="gramStart"/>
      <w:r>
        <w:rPr>
          <w:rFonts w:ascii="Palatino Linotype" w:hAnsi="Palatino Linotype" w:cs="Arial"/>
          <w:color w:val="222222"/>
          <w:sz w:val="21"/>
          <w:szCs w:val="21"/>
        </w:rPr>
        <w:t>purpose built</w:t>
      </w:r>
      <w:proofErr w:type="gramEnd"/>
      <w:r>
        <w:rPr>
          <w:rFonts w:ascii="Palatino Linotype" w:hAnsi="Palatino Linotype" w:cs="Arial"/>
          <w:color w:val="222222"/>
          <w:sz w:val="21"/>
          <w:szCs w:val="21"/>
        </w:rPr>
        <w:t xml:space="preserve"> </w:t>
      </w:r>
      <w:r w:rsidR="002F2606">
        <w:rPr>
          <w:rFonts w:ascii="Palatino Linotype" w:hAnsi="Palatino Linotype" w:cs="Arial"/>
          <w:color w:val="222222"/>
          <w:sz w:val="21"/>
          <w:szCs w:val="21"/>
        </w:rPr>
        <w:t>premises</w:t>
      </w:r>
    </w:p>
    <w:p w14:paraId="39E081D4" w14:textId="7F8A6BCB" w:rsidR="00DF656F" w:rsidRDefault="002F2606" w:rsidP="00123E2C">
      <w:pPr>
        <w:pStyle w:val="NormalWeb"/>
        <w:numPr>
          <w:ilvl w:val="0"/>
          <w:numId w:val="6"/>
        </w:numPr>
        <w:shd w:val="clear" w:color="auto" w:fill="FBFBF9"/>
        <w:spacing w:before="15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Symbol" w:hAnsi="Symbol" w:cs="Arial"/>
          <w:color w:val="222222"/>
          <w:sz w:val="16"/>
          <w:szCs w:val="16"/>
        </w:rPr>
        <w:t></w:t>
      </w:r>
      <w:r w:rsidR="00DF656F">
        <w:rPr>
          <w:rFonts w:ascii="Palatino Linotype" w:hAnsi="Palatino Linotype" w:cs="Arial"/>
          <w:color w:val="222222"/>
          <w:sz w:val="21"/>
          <w:szCs w:val="21"/>
        </w:rPr>
        <w:t>Popular training Practice for F2’s and Year 6 medical students</w:t>
      </w:r>
    </w:p>
    <w:p w14:paraId="74E17DF3" w14:textId="77541FAA" w:rsidR="00DF656F" w:rsidRDefault="00DF656F" w:rsidP="00123E2C">
      <w:pPr>
        <w:pStyle w:val="NormalWeb"/>
        <w:numPr>
          <w:ilvl w:val="0"/>
          <w:numId w:val="5"/>
        </w:numPr>
        <w:shd w:val="clear" w:color="auto" w:fill="FBFBF9"/>
        <w:spacing w:before="150" w:beforeAutospacing="0" w:after="150" w:afterAutospacing="0"/>
        <w:rPr>
          <w:rFonts w:ascii="Palatino Linotype" w:hAnsi="Palatino Linotype" w:cs="Arial"/>
          <w:color w:val="222222"/>
          <w:sz w:val="21"/>
          <w:szCs w:val="21"/>
        </w:rPr>
      </w:pPr>
      <w:r>
        <w:rPr>
          <w:rFonts w:ascii="Palatino Linotype" w:hAnsi="Palatino Linotype" w:cs="Arial"/>
          <w:color w:val="222222"/>
          <w:sz w:val="21"/>
          <w:szCs w:val="21"/>
        </w:rPr>
        <w:t>PMS, high QOF achiever</w:t>
      </w:r>
      <w:r w:rsidR="00123E2C">
        <w:rPr>
          <w:rFonts w:ascii="Palatino Linotype" w:hAnsi="Palatino Linotype" w:cs="Arial"/>
          <w:color w:val="222222"/>
          <w:sz w:val="21"/>
          <w:szCs w:val="21"/>
        </w:rPr>
        <w:t xml:space="preserve">, paper light using </w:t>
      </w:r>
      <w:r>
        <w:rPr>
          <w:rFonts w:ascii="Palatino Linotype" w:hAnsi="Palatino Linotype" w:cs="Arial"/>
          <w:color w:val="222222"/>
          <w:sz w:val="21"/>
          <w:szCs w:val="21"/>
        </w:rPr>
        <w:t xml:space="preserve">TPP </w:t>
      </w:r>
      <w:proofErr w:type="spellStart"/>
      <w:r>
        <w:rPr>
          <w:rFonts w:ascii="Palatino Linotype" w:hAnsi="Palatino Linotype" w:cs="Arial"/>
          <w:color w:val="222222"/>
          <w:sz w:val="21"/>
          <w:szCs w:val="21"/>
        </w:rPr>
        <w:t>SystmOne</w:t>
      </w:r>
      <w:proofErr w:type="spellEnd"/>
      <w:r>
        <w:rPr>
          <w:rFonts w:ascii="Palatino Linotype" w:hAnsi="Palatino Linotype" w:cs="Arial"/>
          <w:color w:val="222222"/>
          <w:sz w:val="21"/>
          <w:szCs w:val="21"/>
        </w:rPr>
        <w:t xml:space="preserve"> supported with </w:t>
      </w:r>
      <w:proofErr w:type="spellStart"/>
      <w:r>
        <w:rPr>
          <w:rFonts w:ascii="Palatino Linotype" w:hAnsi="Palatino Linotype" w:cs="Arial"/>
          <w:color w:val="222222"/>
          <w:sz w:val="21"/>
          <w:szCs w:val="21"/>
        </w:rPr>
        <w:t>Ardens</w:t>
      </w:r>
      <w:proofErr w:type="spellEnd"/>
    </w:p>
    <w:p w14:paraId="290388AF" w14:textId="3A42B96F" w:rsidR="00DF656F" w:rsidRDefault="00DF656F" w:rsidP="00123E2C">
      <w:pPr>
        <w:pStyle w:val="NormalWeb"/>
        <w:numPr>
          <w:ilvl w:val="0"/>
          <w:numId w:val="5"/>
        </w:numPr>
        <w:shd w:val="clear" w:color="auto" w:fill="FBFBF9"/>
        <w:spacing w:before="150" w:beforeAutospacing="0" w:after="150" w:afterAutospacing="0"/>
        <w:rPr>
          <w:rFonts w:ascii="Palatino Linotype" w:hAnsi="Palatino Linotype" w:cs="Arial"/>
          <w:color w:val="222222"/>
          <w:sz w:val="21"/>
          <w:szCs w:val="21"/>
        </w:rPr>
      </w:pPr>
      <w:r>
        <w:rPr>
          <w:rFonts w:ascii="Palatino Linotype" w:hAnsi="Palatino Linotype" w:cs="Arial"/>
          <w:color w:val="222222"/>
          <w:sz w:val="21"/>
          <w:szCs w:val="21"/>
        </w:rPr>
        <w:t>CQC rated good</w:t>
      </w:r>
    </w:p>
    <w:p w14:paraId="2CD0A866" w14:textId="3693BC3D" w:rsidR="00123E2C" w:rsidRPr="00DF656F" w:rsidRDefault="00123E2C" w:rsidP="00123E2C">
      <w:pPr>
        <w:pStyle w:val="NormalWeb"/>
        <w:numPr>
          <w:ilvl w:val="0"/>
          <w:numId w:val="5"/>
        </w:numPr>
        <w:shd w:val="clear" w:color="auto" w:fill="FBFBF9"/>
        <w:spacing w:before="150" w:beforeAutospacing="0" w:after="150" w:afterAutospacing="0"/>
        <w:rPr>
          <w:rFonts w:ascii="Palatino Linotype" w:hAnsi="Palatino Linotype" w:cs="Arial"/>
          <w:color w:val="222222"/>
          <w:sz w:val="21"/>
          <w:szCs w:val="21"/>
        </w:rPr>
      </w:pPr>
      <w:r>
        <w:rPr>
          <w:rFonts w:ascii="Palatino Linotype" w:hAnsi="Palatino Linotype" w:cs="Arial"/>
          <w:color w:val="222222"/>
          <w:sz w:val="21"/>
          <w:szCs w:val="21"/>
        </w:rPr>
        <w:lastRenderedPageBreak/>
        <w:t>Friendly, dedicated and very organised team</w:t>
      </w:r>
    </w:p>
    <w:p w14:paraId="52680FE9" w14:textId="00DAFCC5" w:rsidR="00DF656F" w:rsidRPr="003F162D" w:rsidRDefault="00DF656F" w:rsidP="00123E2C">
      <w:pPr>
        <w:pStyle w:val="NormalWeb"/>
        <w:numPr>
          <w:ilvl w:val="0"/>
          <w:numId w:val="5"/>
        </w:numPr>
        <w:shd w:val="clear" w:color="auto" w:fill="FBFBF9"/>
        <w:spacing w:before="15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Palatino Linotype" w:hAnsi="Palatino Linotype" w:cs="Arial"/>
          <w:color w:val="222222"/>
          <w:sz w:val="21"/>
          <w:szCs w:val="21"/>
        </w:rPr>
        <w:t>Morning coffee break, socially distanced!</w:t>
      </w:r>
    </w:p>
    <w:p w14:paraId="6C1FB455" w14:textId="2FACA5C2" w:rsidR="003F162D" w:rsidRDefault="003F162D" w:rsidP="00123E2C">
      <w:pPr>
        <w:pStyle w:val="NormalWeb"/>
        <w:numPr>
          <w:ilvl w:val="0"/>
          <w:numId w:val="5"/>
        </w:numPr>
        <w:shd w:val="clear" w:color="auto" w:fill="FBFBF9"/>
        <w:spacing w:before="15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Palatino Linotype" w:hAnsi="Palatino Linotype" w:cs="Arial"/>
          <w:color w:val="222222"/>
          <w:sz w:val="21"/>
          <w:szCs w:val="21"/>
        </w:rPr>
        <w:t>Infrequent home visits d</w:t>
      </w:r>
      <w:r w:rsidR="0085221F">
        <w:rPr>
          <w:rFonts w:ascii="Palatino Linotype" w:hAnsi="Palatino Linotype" w:cs="Arial"/>
          <w:color w:val="222222"/>
          <w:sz w:val="21"/>
          <w:szCs w:val="21"/>
        </w:rPr>
        <w:t>u</w:t>
      </w:r>
      <w:r>
        <w:rPr>
          <w:rFonts w:ascii="Palatino Linotype" w:hAnsi="Palatino Linotype" w:cs="Arial"/>
          <w:color w:val="222222"/>
          <w:sz w:val="21"/>
          <w:szCs w:val="21"/>
        </w:rPr>
        <w:t>e to successful home visiting team within our PCN</w:t>
      </w:r>
    </w:p>
    <w:p w14:paraId="4C43EB9B" w14:textId="77777777" w:rsidR="00DF656F" w:rsidRDefault="00DF656F" w:rsidP="00DF656F">
      <w:pPr>
        <w:pStyle w:val="NormalWeb"/>
        <w:shd w:val="clear" w:color="auto" w:fill="FBFBF9"/>
        <w:spacing w:before="150" w:beforeAutospacing="0" w:after="150" w:afterAutospacing="0"/>
        <w:ind w:left="1843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 </w:t>
      </w:r>
    </w:p>
    <w:p w14:paraId="64B2649C" w14:textId="201A90B7" w:rsidR="00DF656F" w:rsidRDefault="00DF656F" w:rsidP="00DF656F">
      <w:pPr>
        <w:pStyle w:val="NormalWeb"/>
        <w:shd w:val="clear" w:color="auto" w:fill="FBFBF9"/>
        <w:spacing w:before="15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Palatino Linotype" w:hAnsi="Palatino Linotype" w:cs="Arial"/>
          <w:b/>
          <w:bCs/>
          <w:color w:val="222222"/>
          <w:sz w:val="21"/>
          <w:szCs w:val="21"/>
        </w:rPr>
        <w:t>We are looking for an enthusiastic and committed GP who will work well with our multi-disciplinary team and provide high quality care.</w:t>
      </w:r>
    </w:p>
    <w:p w14:paraId="2ACAA391" w14:textId="77777777" w:rsidR="00DF656F" w:rsidRDefault="00DF656F" w:rsidP="00DF656F">
      <w:pPr>
        <w:pStyle w:val="NormalWeb"/>
        <w:shd w:val="clear" w:color="auto" w:fill="FBFBF9"/>
        <w:spacing w:before="15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 </w:t>
      </w:r>
    </w:p>
    <w:p w14:paraId="3AF1C4EC" w14:textId="3D274210" w:rsidR="00DF656F" w:rsidRPr="00DF656F" w:rsidRDefault="00DF656F" w:rsidP="00DF656F">
      <w:pPr>
        <w:pStyle w:val="NormalWeb"/>
        <w:shd w:val="clear" w:color="auto" w:fill="FBFBF9"/>
        <w:spacing w:before="150" w:beforeAutospacing="0" w:after="150" w:afterAutospacing="0"/>
        <w:ind w:left="2064"/>
        <w:rPr>
          <w:rFonts w:ascii="Palatino Linotype" w:hAnsi="Palatino Linotype" w:cs="Arial"/>
          <w:color w:val="222222"/>
          <w:sz w:val="21"/>
          <w:szCs w:val="21"/>
        </w:rPr>
      </w:pPr>
      <w:r>
        <w:rPr>
          <w:rFonts w:ascii="Symbol" w:hAnsi="Symbol" w:cs="Arial"/>
          <w:color w:val="222222"/>
          <w:sz w:val="16"/>
          <w:szCs w:val="16"/>
        </w:rPr>
        <w:t></w:t>
      </w:r>
      <w:r w:rsidR="002F2606">
        <w:rPr>
          <w:rFonts w:ascii="Symbol" w:hAnsi="Symbol" w:cs="Arial"/>
          <w:color w:val="222222"/>
          <w:sz w:val="16"/>
          <w:szCs w:val="16"/>
        </w:rPr>
        <w:t></w:t>
      </w:r>
      <w:r>
        <w:rPr>
          <w:rFonts w:ascii="Palatino Linotype" w:hAnsi="Palatino Linotype" w:cs="Arial"/>
          <w:color w:val="222222"/>
          <w:sz w:val="21"/>
          <w:szCs w:val="21"/>
        </w:rPr>
        <w:t>Salary plus indemnity fees paid</w:t>
      </w:r>
    </w:p>
    <w:p w14:paraId="24356523" w14:textId="261E30F6" w:rsidR="00DF656F" w:rsidRDefault="00DF656F" w:rsidP="00DF656F">
      <w:pPr>
        <w:pStyle w:val="NormalWeb"/>
        <w:shd w:val="clear" w:color="auto" w:fill="FBFBF9"/>
        <w:spacing w:before="150" w:beforeAutospacing="0" w:after="150" w:afterAutospacing="0"/>
        <w:ind w:left="2064"/>
        <w:rPr>
          <w:rFonts w:ascii="Arial" w:hAnsi="Arial" w:cs="Arial"/>
          <w:color w:val="222222"/>
          <w:sz w:val="21"/>
          <w:szCs w:val="21"/>
        </w:rPr>
      </w:pPr>
      <w:r>
        <w:rPr>
          <w:rFonts w:ascii="Symbol" w:hAnsi="Symbol" w:cs="Arial"/>
          <w:color w:val="222222"/>
          <w:sz w:val="16"/>
          <w:szCs w:val="16"/>
        </w:rPr>
        <w:t></w:t>
      </w:r>
      <w:r w:rsidR="002F2606">
        <w:rPr>
          <w:rFonts w:ascii="Symbol" w:hAnsi="Symbol" w:cs="Arial"/>
          <w:color w:val="222222"/>
          <w:sz w:val="16"/>
          <w:szCs w:val="16"/>
        </w:rPr>
        <w:t></w:t>
      </w:r>
      <w:r>
        <w:rPr>
          <w:rFonts w:ascii="Palatino Linotype" w:hAnsi="Palatino Linotype" w:cs="Arial"/>
          <w:color w:val="222222"/>
          <w:sz w:val="21"/>
          <w:szCs w:val="21"/>
        </w:rPr>
        <w:t>Working with our PCN and our Enhanced Care Team who are responsible our housebound elderly and a visiting team managing urgent medical problems</w:t>
      </w:r>
    </w:p>
    <w:p w14:paraId="2F75C356" w14:textId="77777777" w:rsidR="00DF656F" w:rsidRDefault="00DF656F" w:rsidP="00DF656F">
      <w:pPr>
        <w:pStyle w:val="NormalWeb"/>
        <w:shd w:val="clear" w:color="auto" w:fill="FBFBF9"/>
        <w:spacing w:before="15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 </w:t>
      </w:r>
    </w:p>
    <w:p w14:paraId="53D388FE" w14:textId="504A0782" w:rsidR="00DF656F" w:rsidRDefault="00DF656F" w:rsidP="00DF656F">
      <w:pPr>
        <w:pStyle w:val="NormalWeb"/>
        <w:shd w:val="clear" w:color="auto" w:fill="FBFBF9"/>
        <w:spacing w:before="15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Palatino Linotype" w:hAnsi="Palatino Linotype" w:cs="Arial"/>
          <w:color w:val="222222"/>
          <w:sz w:val="21"/>
          <w:szCs w:val="21"/>
        </w:rPr>
        <w:t>Informal visits and enquiries are welcome.  Applications with CV and covering letter please to Mrs Emma Bentley, Practice Manager, 36 Parkstone Road, Poole, Dorset, BH15 2PG emma.bentley@dorsetgp.nhs.uk</w:t>
      </w:r>
    </w:p>
    <w:p w14:paraId="6C7A0BA9" w14:textId="77777777" w:rsidR="00891A33" w:rsidRPr="00DF656F" w:rsidRDefault="0085221F" w:rsidP="00DF656F"/>
    <w:sectPr w:rsidR="00891A33" w:rsidRPr="00DF65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82DA2"/>
    <w:multiLevelType w:val="hybridMultilevel"/>
    <w:tmpl w:val="C4A8FCDC"/>
    <w:lvl w:ilvl="0" w:tplc="080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1" w15:restartNumberingAfterBreak="0">
    <w:nsid w:val="3B1965DA"/>
    <w:multiLevelType w:val="hybridMultilevel"/>
    <w:tmpl w:val="4F2A54A0"/>
    <w:lvl w:ilvl="0" w:tplc="0809000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abstractNum w:abstractNumId="2" w15:restartNumberingAfterBreak="0">
    <w:nsid w:val="439D16A9"/>
    <w:multiLevelType w:val="multilevel"/>
    <w:tmpl w:val="2962E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B911EF"/>
    <w:multiLevelType w:val="hybridMultilevel"/>
    <w:tmpl w:val="4F583AAC"/>
    <w:lvl w:ilvl="0" w:tplc="ADB8EDD2">
      <w:numFmt w:val="bullet"/>
      <w:lvlText w:val=""/>
      <w:lvlJc w:val="left"/>
      <w:pPr>
        <w:ind w:left="2424" w:hanging="360"/>
      </w:pPr>
      <w:rPr>
        <w:rFonts w:ascii="Symbol" w:eastAsia="Times New Roman" w:hAnsi="Symbol" w:cs="Aria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4" w15:restartNumberingAfterBreak="0">
    <w:nsid w:val="6F7F222D"/>
    <w:multiLevelType w:val="multilevel"/>
    <w:tmpl w:val="A7782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030C5C"/>
    <w:multiLevelType w:val="hybridMultilevel"/>
    <w:tmpl w:val="87822934"/>
    <w:lvl w:ilvl="0" w:tplc="08090001">
      <w:start w:val="1"/>
      <w:numFmt w:val="bullet"/>
      <w:lvlText w:val=""/>
      <w:lvlJc w:val="left"/>
      <w:pPr>
        <w:ind w:left="24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6F"/>
    <w:rsid w:val="00123E2C"/>
    <w:rsid w:val="002F2606"/>
    <w:rsid w:val="00340CE3"/>
    <w:rsid w:val="003F162D"/>
    <w:rsid w:val="006C241A"/>
    <w:rsid w:val="0085221F"/>
    <w:rsid w:val="00BE177D"/>
    <w:rsid w:val="00C82E53"/>
    <w:rsid w:val="00D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A8F96"/>
  <w15:chartTrackingRefBased/>
  <w15:docId w15:val="{EA219DEB-6649-4D6E-BC02-0C8A00F5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65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F65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71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1648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Bentley (36 Parkstone Road)</dc:creator>
  <cp:keywords/>
  <dc:description/>
  <cp:lastModifiedBy>Marianne Shoebridge (Dr Newmans Surgery)</cp:lastModifiedBy>
  <cp:revision>2</cp:revision>
  <dcterms:created xsi:type="dcterms:W3CDTF">2022-04-07T11:11:00Z</dcterms:created>
  <dcterms:modified xsi:type="dcterms:W3CDTF">2022-04-07T11:11:00Z</dcterms:modified>
</cp:coreProperties>
</file>