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DD855" w14:textId="77777777" w:rsidR="009E57FB" w:rsidRPr="009E57FB" w:rsidRDefault="009E57FB" w:rsidP="009E57FB">
      <w:pPr>
        <w:jc w:val="center"/>
        <w:rPr>
          <w:rFonts w:ascii="Arial" w:hAnsi="Arial" w:cs="Arial"/>
          <w:b/>
          <w:sz w:val="28"/>
          <w:szCs w:val="28"/>
        </w:rPr>
      </w:pPr>
      <w:bookmarkStart w:id="0" w:name="_GoBack"/>
      <w:bookmarkEnd w:id="0"/>
    </w:p>
    <w:p w14:paraId="23313A54" w14:textId="77777777" w:rsidR="009E57FB" w:rsidRPr="009E57FB" w:rsidRDefault="009E57FB" w:rsidP="009E57FB">
      <w:pPr>
        <w:jc w:val="center"/>
        <w:rPr>
          <w:rFonts w:ascii="Arial" w:hAnsi="Arial" w:cs="Arial"/>
          <w:b/>
          <w:sz w:val="28"/>
          <w:szCs w:val="28"/>
        </w:rPr>
      </w:pPr>
      <w:r w:rsidRPr="009E57FB">
        <w:rPr>
          <w:rFonts w:ascii="Arial" w:hAnsi="Arial" w:cs="Arial"/>
          <w:b/>
          <w:sz w:val="28"/>
          <w:szCs w:val="28"/>
        </w:rPr>
        <w:t>JOB DESCRIPTION</w:t>
      </w:r>
    </w:p>
    <w:tbl>
      <w:tblPr>
        <w:tblStyle w:val="TableGrid"/>
        <w:tblW w:w="9351" w:type="dxa"/>
        <w:tblLook w:val="04A0" w:firstRow="1" w:lastRow="0" w:firstColumn="1" w:lastColumn="0" w:noHBand="0" w:noVBand="1"/>
      </w:tblPr>
      <w:tblGrid>
        <w:gridCol w:w="2074"/>
        <w:gridCol w:w="7277"/>
      </w:tblGrid>
      <w:tr w:rsidR="009E57FB" w:rsidRPr="009E57FB" w14:paraId="090F0519" w14:textId="77777777" w:rsidTr="009E57FB">
        <w:tc>
          <w:tcPr>
            <w:tcW w:w="2074" w:type="dxa"/>
            <w:shd w:val="clear" w:color="auto" w:fill="D9D9D9" w:themeFill="background1" w:themeFillShade="D9"/>
          </w:tcPr>
          <w:p w14:paraId="32976F53" w14:textId="77777777" w:rsidR="009E57FB" w:rsidRPr="009E57FB" w:rsidRDefault="009E57FB" w:rsidP="009E57FB">
            <w:pPr>
              <w:rPr>
                <w:rFonts w:ascii="Arial" w:hAnsi="Arial" w:cs="Arial"/>
                <w:b/>
                <w:sz w:val="24"/>
                <w:szCs w:val="24"/>
              </w:rPr>
            </w:pPr>
            <w:r w:rsidRPr="009E57FB">
              <w:rPr>
                <w:rFonts w:ascii="Arial" w:hAnsi="Arial" w:cs="Arial"/>
                <w:b/>
                <w:sz w:val="24"/>
                <w:szCs w:val="24"/>
              </w:rPr>
              <w:t xml:space="preserve">Title: </w:t>
            </w:r>
          </w:p>
        </w:tc>
        <w:tc>
          <w:tcPr>
            <w:tcW w:w="7277" w:type="dxa"/>
          </w:tcPr>
          <w:p w14:paraId="76968F94" w14:textId="77777777" w:rsidR="009E57FB" w:rsidRPr="009E57FB" w:rsidRDefault="009E57FB" w:rsidP="009E57FB">
            <w:pPr>
              <w:rPr>
                <w:rFonts w:ascii="Arial" w:hAnsi="Arial" w:cs="Arial"/>
                <w:b/>
                <w:sz w:val="24"/>
                <w:szCs w:val="24"/>
              </w:rPr>
            </w:pPr>
            <w:r w:rsidRPr="009E57FB">
              <w:rPr>
                <w:rFonts w:ascii="Arial" w:hAnsi="Arial" w:cs="Arial"/>
                <w:sz w:val="24"/>
                <w:szCs w:val="24"/>
              </w:rPr>
              <w:t xml:space="preserve">Divisional Service Delivery Manager </w:t>
            </w:r>
            <w:r w:rsidRPr="009E57FB">
              <w:rPr>
                <w:rFonts w:ascii="Arial" w:hAnsi="Arial" w:cs="Arial"/>
                <w:b/>
                <w:bCs/>
                <w:sz w:val="24"/>
                <w:szCs w:val="24"/>
              </w:rPr>
              <w:t>(Non-Clinical)</w:t>
            </w:r>
          </w:p>
        </w:tc>
      </w:tr>
      <w:tr w:rsidR="009E57FB" w:rsidRPr="009E57FB" w14:paraId="45047EE8" w14:textId="77777777" w:rsidTr="009E57FB">
        <w:tc>
          <w:tcPr>
            <w:tcW w:w="2074" w:type="dxa"/>
            <w:shd w:val="clear" w:color="auto" w:fill="D9D9D9" w:themeFill="background1" w:themeFillShade="D9"/>
          </w:tcPr>
          <w:p w14:paraId="20434BF4" w14:textId="77777777" w:rsidR="009E57FB" w:rsidRPr="009E57FB" w:rsidRDefault="009E57FB" w:rsidP="009E57FB">
            <w:pPr>
              <w:rPr>
                <w:rFonts w:ascii="Arial" w:hAnsi="Arial" w:cs="Arial"/>
                <w:b/>
                <w:sz w:val="24"/>
                <w:szCs w:val="24"/>
              </w:rPr>
            </w:pPr>
            <w:r w:rsidRPr="009E57FB">
              <w:rPr>
                <w:rFonts w:ascii="Arial" w:hAnsi="Arial" w:cs="Arial"/>
                <w:b/>
                <w:sz w:val="24"/>
                <w:szCs w:val="24"/>
              </w:rPr>
              <w:t xml:space="preserve">Responsible to: </w:t>
            </w:r>
          </w:p>
        </w:tc>
        <w:tc>
          <w:tcPr>
            <w:tcW w:w="7277" w:type="dxa"/>
          </w:tcPr>
          <w:p w14:paraId="50C58823" w14:textId="77777777" w:rsidR="009E57FB" w:rsidRPr="009E57FB" w:rsidRDefault="009E57FB" w:rsidP="009E57FB">
            <w:pPr>
              <w:rPr>
                <w:rFonts w:ascii="Arial" w:hAnsi="Arial" w:cs="Arial"/>
                <w:b/>
                <w:sz w:val="24"/>
                <w:szCs w:val="24"/>
              </w:rPr>
            </w:pPr>
            <w:r w:rsidRPr="009E57FB">
              <w:rPr>
                <w:rFonts w:ascii="Arial" w:hAnsi="Arial" w:cs="Arial"/>
                <w:sz w:val="24"/>
                <w:szCs w:val="24"/>
              </w:rPr>
              <w:t xml:space="preserve">Executive Partner </w:t>
            </w:r>
          </w:p>
        </w:tc>
      </w:tr>
      <w:tr w:rsidR="009E57FB" w:rsidRPr="009E57FB" w14:paraId="082DC9EB" w14:textId="77777777" w:rsidTr="009E57FB">
        <w:tc>
          <w:tcPr>
            <w:tcW w:w="2074" w:type="dxa"/>
            <w:shd w:val="clear" w:color="auto" w:fill="D9D9D9" w:themeFill="background1" w:themeFillShade="D9"/>
          </w:tcPr>
          <w:p w14:paraId="58855C1A" w14:textId="77777777" w:rsidR="009E57FB" w:rsidRPr="009E57FB" w:rsidRDefault="009E57FB" w:rsidP="009E57FB">
            <w:pPr>
              <w:rPr>
                <w:rFonts w:ascii="Arial" w:hAnsi="Arial" w:cs="Arial"/>
                <w:b/>
                <w:sz w:val="24"/>
                <w:szCs w:val="24"/>
              </w:rPr>
            </w:pPr>
            <w:r w:rsidRPr="009E57FB">
              <w:rPr>
                <w:rFonts w:ascii="Arial" w:hAnsi="Arial" w:cs="Arial"/>
                <w:b/>
                <w:sz w:val="24"/>
                <w:szCs w:val="24"/>
              </w:rPr>
              <w:t xml:space="preserve">Accountable to: </w:t>
            </w:r>
          </w:p>
        </w:tc>
        <w:tc>
          <w:tcPr>
            <w:tcW w:w="7277" w:type="dxa"/>
          </w:tcPr>
          <w:p w14:paraId="0F2B38C6" w14:textId="77777777" w:rsidR="009E57FB" w:rsidRPr="009E57FB" w:rsidRDefault="009E57FB" w:rsidP="009E57FB">
            <w:pPr>
              <w:rPr>
                <w:rFonts w:ascii="Arial" w:hAnsi="Arial" w:cs="Arial"/>
                <w:b/>
                <w:sz w:val="24"/>
                <w:szCs w:val="24"/>
              </w:rPr>
            </w:pPr>
            <w:r w:rsidRPr="009E57FB">
              <w:rPr>
                <w:rFonts w:ascii="Arial" w:hAnsi="Arial" w:cs="Arial"/>
                <w:sz w:val="24"/>
                <w:szCs w:val="24"/>
              </w:rPr>
              <w:t xml:space="preserve">National Central Business Support Team  </w:t>
            </w:r>
          </w:p>
        </w:tc>
      </w:tr>
      <w:tr w:rsidR="009E57FB" w:rsidRPr="009E57FB" w14:paraId="6FB472B6" w14:textId="77777777" w:rsidTr="009E57FB">
        <w:tc>
          <w:tcPr>
            <w:tcW w:w="2074" w:type="dxa"/>
            <w:shd w:val="clear" w:color="auto" w:fill="D9D9D9" w:themeFill="background1" w:themeFillShade="D9"/>
          </w:tcPr>
          <w:p w14:paraId="5FA7E282" w14:textId="77777777" w:rsidR="009E57FB" w:rsidRPr="009E57FB" w:rsidRDefault="009E57FB" w:rsidP="009E57FB">
            <w:pPr>
              <w:rPr>
                <w:rFonts w:ascii="Arial" w:hAnsi="Arial" w:cs="Arial"/>
                <w:b/>
                <w:sz w:val="24"/>
                <w:szCs w:val="24"/>
              </w:rPr>
            </w:pPr>
            <w:r w:rsidRPr="009E57FB">
              <w:rPr>
                <w:rFonts w:ascii="Arial" w:hAnsi="Arial" w:cs="Arial"/>
                <w:b/>
                <w:sz w:val="24"/>
                <w:szCs w:val="24"/>
              </w:rPr>
              <w:t xml:space="preserve">Hours: </w:t>
            </w:r>
          </w:p>
        </w:tc>
        <w:tc>
          <w:tcPr>
            <w:tcW w:w="7277" w:type="dxa"/>
          </w:tcPr>
          <w:p w14:paraId="46A98086" w14:textId="77777777" w:rsidR="009E57FB" w:rsidRPr="009E57FB" w:rsidRDefault="009E57FB" w:rsidP="009E57FB">
            <w:pPr>
              <w:rPr>
                <w:rFonts w:ascii="Arial" w:hAnsi="Arial" w:cs="Arial"/>
                <w:b/>
                <w:sz w:val="24"/>
                <w:szCs w:val="24"/>
              </w:rPr>
            </w:pPr>
            <w:r w:rsidRPr="009E57FB">
              <w:rPr>
                <w:rFonts w:ascii="Arial" w:hAnsi="Arial" w:cs="Arial"/>
                <w:sz w:val="24"/>
                <w:szCs w:val="24"/>
              </w:rPr>
              <w:t xml:space="preserve">Full Time </w:t>
            </w:r>
          </w:p>
        </w:tc>
      </w:tr>
      <w:tr w:rsidR="009E57FB" w:rsidRPr="009E57FB" w14:paraId="45F8DCAC" w14:textId="77777777" w:rsidTr="009E57FB">
        <w:tc>
          <w:tcPr>
            <w:tcW w:w="2074" w:type="dxa"/>
            <w:shd w:val="clear" w:color="auto" w:fill="D9D9D9" w:themeFill="background1" w:themeFillShade="D9"/>
          </w:tcPr>
          <w:p w14:paraId="78A1AEBE" w14:textId="77777777" w:rsidR="009E57FB" w:rsidRPr="009E57FB" w:rsidRDefault="009E57FB" w:rsidP="009E57FB">
            <w:pPr>
              <w:rPr>
                <w:rFonts w:ascii="Arial" w:hAnsi="Arial" w:cs="Arial"/>
                <w:b/>
                <w:sz w:val="24"/>
                <w:szCs w:val="24"/>
              </w:rPr>
            </w:pPr>
            <w:r w:rsidRPr="009E57FB">
              <w:rPr>
                <w:rFonts w:ascii="Arial" w:hAnsi="Arial" w:cs="Arial"/>
                <w:b/>
                <w:sz w:val="24"/>
                <w:szCs w:val="24"/>
              </w:rPr>
              <w:t xml:space="preserve">Salary Scale: </w:t>
            </w:r>
          </w:p>
        </w:tc>
        <w:tc>
          <w:tcPr>
            <w:tcW w:w="7277" w:type="dxa"/>
          </w:tcPr>
          <w:p w14:paraId="6DB9AE53" w14:textId="77777777" w:rsidR="009E57FB" w:rsidRPr="009E57FB" w:rsidRDefault="009E57FB" w:rsidP="009E57FB">
            <w:pPr>
              <w:rPr>
                <w:rFonts w:ascii="Arial" w:hAnsi="Arial" w:cs="Arial"/>
                <w:sz w:val="24"/>
                <w:szCs w:val="24"/>
              </w:rPr>
            </w:pPr>
            <w:r w:rsidRPr="009E57FB">
              <w:rPr>
                <w:rFonts w:ascii="Arial" w:hAnsi="Arial" w:cs="Arial"/>
                <w:sz w:val="24"/>
                <w:szCs w:val="24"/>
              </w:rPr>
              <w:t xml:space="preserve">Up to £57k WTE per annum  </w:t>
            </w:r>
          </w:p>
          <w:p w14:paraId="0761975F" w14:textId="77777777" w:rsidR="009E57FB" w:rsidRPr="009E57FB" w:rsidRDefault="009E57FB" w:rsidP="009E57FB">
            <w:pPr>
              <w:rPr>
                <w:rFonts w:ascii="Arial" w:hAnsi="Arial" w:cs="Arial"/>
                <w:sz w:val="24"/>
                <w:szCs w:val="24"/>
              </w:rPr>
            </w:pPr>
          </w:p>
        </w:tc>
      </w:tr>
      <w:tr w:rsidR="009E57FB" w:rsidRPr="009E57FB" w14:paraId="00B554B8" w14:textId="77777777" w:rsidTr="009E57FB">
        <w:tc>
          <w:tcPr>
            <w:tcW w:w="9351" w:type="dxa"/>
            <w:gridSpan w:val="2"/>
            <w:shd w:val="clear" w:color="auto" w:fill="D9D9D9" w:themeFill="background1" w:themeFillShade="D9"/>
            <w:vAlign w:val="center"/>
          </w:tcPr>
          <w:p w14:paraId="77367F0F" w14:textId="77777777" w:rsidR="009E57FB" w:rsidRPr="009E57FB" w:rsidRDefault="009E57FB" w:rsidP="009E57FB">
            <w:pPr>
              <w:rPr>
                <w:rFonts w:ascii="Arial" w:hAnsi="Arial" w:cs="Arial"/>
                <w:b/>
                <w:sz w:val="24"/>
                <w:szCs w:val="24"/>
              </w:rPr>
            </w:pPr>
            <w:r w:rsidRPr="009E57FB">
              <w:rPr>
                <w:rFonts w:ascii="Arial" w:hAnsi="Arial" w:cs="Arial"/>
                <w:b/>
                <w:sz w:val="24"/>
                <w:szCs w:val="24"/>
              </w:rPr>
              <w:t xml:space="preserve">JOB ROLE/PURPOSE: </w:t>
            </w:r>
          </w:p>
        </w:tc>
      </w:tr>
      <w:tr w:rsidR="009E57FB" w:rsidRPr="009E57FB" w14:paraId="33A2ABD2" w14:textId="77777777" w:rsidTr="009E57FB">
        <w:tc>
          <w:tcPr>
            <w:tcW w:w="9351" w:type="dxa"/>
            <w:gridSpan w:val="2"/>
          </w:tcPr>
          <w:p w14:paraId="477FCA78" w14:textId="77777777" w:rsidR="009E57FB" w:rsidRPr="009E57FB" w:rsidRDefault="009E57FB" w:rsidP="009E57FB">
            <w:pPr>
              <w:rPr>
                <w:rFonts w:ascii="Arial" w:hAnsi="Arial" w:cs="Arial"/>
                <w:sz w:val="24"/>
                <w:szCs w:val="24"/>
              </w:rPr>
            </w:pPr>
          </w:p>
          <w:p w14:paraId="0C873D35" w14:textId="77777777" w:rsidR="009E57FB" w:rsidRPr="009E57FB" w:rsidRDefault="009E57FB" w:rsidP="009E57FB">
            <w:pPr>
              <w:rPr>
                <w:rFonts w:ascii="Arial" w:hAnsi="Arial" w:cs="Arial"/>
                <w:sz w:val="24"/>
                <w:szCs w:val="24"/>
              </w:rPr>
            </w:pPr>
            <w:r w:rsidRPr="009E57FB">
              <w:rPr>
                <w:rFonts w:ascii="Arial" w:hAnsi="Arial" w:cs="Arial"/>
                <w:sz w:val="24"/>
                <w:szCs w:val="24"/>
              </w:rPr>
              <w:t xml:space="preserve">The Divisional Service Delivery Manager (Non-Clinical) will provide high level management support to Modality Partnership AWC Division. The postholder will be a key team member, working closely with the Executive Partner and Board to ensure the smooth running of </w:t>
            </w:r>
            <w:proofErr w:type="gramStart"/>
            <w:r w:rsidRPr="009E57FB">
              <w:rPr>
                <w:rFonts w:ascii="Arial" w:hAnsi="Arial" w:cs="Arial"/>
                <w:sz w:val="24"/>
                <w:szCs w:val="24"/>
              </w:rPr>
              <w:t>the  division</w:t>
            </w:r>
            <w:proofErr w:type="gramEnd"/>
            <w:r w:rsidRPr="009E57FB">
              <w:rPr>
                <w:rFonts w:ascii="Arial" w:hAnsi="Arial" w:cs="Arial"/>
                <w:sz w:val="24"/>
                <w:szCs w:val="24"/>
              </w:rPr>
              <w:t xml:space="preserve"> through an operational lens utilising a range of management skills which will be required to support the partnerships strategic aims whilst being resourceful in ensuring support is given to the wider team to complete tasks.  The postholder has operational responsibility for all non-clinical operations ensuring the smooth and effective management of the division and will contribute to the wider Modality Group. </w:t>
            </w:r>
          </w:p>
          <w:p w14:paraId="3B43D081" w14:textId="77777777" w:rsidR="009E57FB" w:rsidRPr="009E57FB" w:rsidRDefault="009E57FB" w:rsidP="009E57FB"/>
        </w:tc>
      </w:tr>
      <w:tr w:rsidR="009E57FB" w:rsidRPr="009E57FB" w14:paraId="4662EFC1" w14:textId="77777777" w:rsidTr="009E57FB">
        <w:tc>
          <w:tcPr>
            <w:tcW w:w="9351" w:type="dxa"/>
            <w:gridSpan w:val="2"/>
            <w:shd w:val="clear" w:color="auto" w:fill="D9D9D9" w:themeFill="background1" w:themeFillShade="D9"/>
            <w:vAlign w:val="center"/>
          </w:tcPr>
          <w:p w14:paraId="02A671A8" w14:textId="77777777" w:rsidR="009E57FB" w:rsidRPr="009E57FB" w:rsidRDefault="009E57FB" w:rsidP="009E57FB">
            <w:pPr>
              <w:rPr>
                <w:rFonts w:ascii="Arial" w:hAnsi="Arial" w:cs="Arial"/>
                <w:b/>
                <w:sz w:val="24"/>
                <w:szCs w:val="24"/>
              </w:rPr>
            </w:pPr>
            <w:r w:rsidRPr="009E57FB">
              <w:rPr>
                <w:rFonts w:ascii="Arial" w:hAnsi="Arial" w:cs="Arial"/>
                <w:b/>
                <w:sz w:val="24"/>
                <w:szCs w:val="24"/>
              </w:rPr>
              <w:t xml:space="preserve">KEY DUTIES AND RESPONSIBILITIES: </w:t>
            </w:r>
          </w:p>
        </w:tc>
      </w:tr>
      <w:tr w:rsidR="009E57FB" w:rsidRPr="009E57FB" w14:paraId="5FE4524D" w14:textId="77777777" w:rsidTr="009E57FB">
        <w:tc>
          <w:tcPr>
            <w:tcW w:w="9351" w:type="dxa"/>
            <w:gridSpan w:val="2"/>
          </w:tcPr>
          <w:p w14:paraId="5C94A205" w14:textId="77777777" w:rsidR="009E57FB" w:rsidRPr="009E57FB" w:rsidRDefault="009E57FB" w:rsidP="009E57FB">
            <w:pPr>
              <w:suppressAutoHyphens/>
              <w:ind w:left="360"/>
              <w:contextualSpacing/>
              <w:rPr>
                <w:rFonts w:ascii="Arial" w:eastAsia="Arial" w:hAnsi="Arial" w:cs="Arial"/>
                <w:bCs/>
                <w:color w:val="000000"/>
                <w:sz w:val="24"/>
                <w:szCs w:val="24"/>
                <w:lang w:eastAsia="en-GB"/>
              </w:rPr>
            </w:pPr>
          </w:p>
          <w:p w14:paraId="4D1881AB" w14:textId="77777777" w:rsidR="009E57FB" w:rsidRPr="009E57FB" w:rsidRDefault="009E57FB" w:rsidP="009E57FB">
            <w:pPr>
              <w:numPr>
                <w:ilvl w:val="0"/>
                <w:numId w:val="11"/>
              </w:numPr>
              <w:spacing w:line="259" w:lineRule="auto"/>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To work with and support the Executive Partner and Divisional Board as a key member of the Divisional Senior Management Team.</w:t>
            </w:r>
          </w:p>
          <w:p w14:paraId="40334D85" w14:textId="77777777" w:rsidR="009E57FB" w:rsidRPr="009E57FB" w:rsidRDefault="009E57FB" w:rsidP="009E57FB">
            <w:pPr>
              <w:numPr>
                <w:ilvl w:val="0"/>
                <w:numId w:val="11"/>
              </w:numPr>
              <w:spacing w:line="259" w:lineRule="auto"/>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To be responsible for the operational management of Patient Service Managers, Clinical Support Manager and Executive Assistant to the Executive Partner to ensure, through effective delegation, that the day-to-day running of these functions is carried out effectively and efficiently. This includes the management of leave &amp; performance, undertaking effective appraisals in line with the Modality PDR process, induction and on-boarding and ensuring mandatory training and core training is completed in a timely manner. </w:t>
            </w:r>
          </w:p>
          <w:p w14:paraId="0B31BD56" w14:textId="77777777" w:rsidR="009E57FB" w:rsidRPr="009E57FB" w:rsidRDefault="009E57FB" w:rsidP="009E57FB">
            <w:pPr>
              <w:numPr>
                <w:ilvl w:val="0"/>
                <w:numId w:val="11"/>
              </w:numPr>
              <w:rPr>
                <w:rFonts w:ascii="Arial" w:eastAsia="Times New Roman" w:hAnsi="Arial" w:cs="Arial"/>
                <w:bCs/>
                <w:sz w:val="24"/>
                <w:szCs w:val="24"/>
                <w:lang w:eastAsia="en-GB"/>
              </w:rPr>
            </w:pPr>
            <w:r w:rsidRPr="009E57FB">
              <w:rPr>
                <w:rFonts w:ascii="Arial" w:eastAsia="Times New Roman" w:hAnsi="Arial" w:cs="Arial"/>
                <w:bCs/>
                <w:sz w:val="24"/>
                <w:szCs w:val="24"/>
                <w:lang w:eastAsia="en-GB"/>
              </w:rPr>
              <w:t xml:space="preserve">Monitor and highlight financial, contractual and other risks to the Divisional Board and contribute to developing contingency plans as required. </w:t>
            </w:r>
          </w:p>
          <w:p w14:paraId="0E3953CD" w14:textId="77777777" w:rsidR="009E57FB" w:rsidRPr="009E57FB" w:rsidRDefault="009E57FB" w:rsidP="009E57FB">
            <w:pPr>
              <w:numPr>
                <w:ilvl w:val="0"/>
                <w:numId w:val="11"/>
              </w:numPr>
              <w:rPr>
                <w:rFonts w:ascii="Arial" w:eastAsia="Times New Roman" w:hAnsi="Arial" w:cs="Arial"/>
                <w:bCs/>
                <w:sz w:val="24"/>
                <w:szCs w:val="24"/>
                <w:lang w:eastAsia="en-GB"/>
              </w:rPr>
            </w:pPr>
            <w:r w:rsidRPr="009E57FB">
              <w:rPr>
                <w:rFonts w:ascii="Arial" w:eastAsia="Times New Roman" w:hAnsi="Arial" w:cs="Arial"/>
                <w:bCs/>
                <w:sz w:val="24"/>
                <w:szCs w:val="24"/>
                <w:lang w:eastAsia="en-GB"/>
              </w:rPr>
              <w:t>Responsible for the achievement of financial KPIs and timely internal and external finance, HR, contracting submissions.</w:t>
            </w:r>
          </w:p>
          <w:p w14:paraId="4850A4DB" w14:textId="77777777" w:rsidR="009E57FB" w:rsidRPr="009E57FB" w:rsidRDefault="009E57FB" w:rsidP="009E57FB">
            <w:pPr>
              <w:numPr>
                <w:ilvl w:val="0"/>
                <w:numId w:val="11"/>
              </w:numPr>
              <w:rPr>
                <w:rFonts w:ascii="Arial" w:eastAsia="Times New Roman" w:hAnsi="Arial" w:cs="Arial"/>
                <w:bCs/>
                <w:sz w:val="24"/>
                <w:szCs w:val="24"/>
                <w:lang w:eastAsia="en-GB"/>
              </w:rPr>
            </w:pPr>
            <w:r w:rsidRPr="009E57FB">
              <w:rPr>
                <w:rFonts w:ascii="Arial" w:eastAsia="Times New Roman" w:hAnsi="Arial" w:cs="Arial"/>
                <w:bCs/>
                <w:sz w:val="24"/>
                <w:szCs w:val="24"/>
                <w:lang w:eastAsia="en-GB"/>
              </w:rPr>
              <w:t xml:space="preserve">Ensure that best practice is developed and delivered across the Division, driving key non-clinical service developments and improvements. </w:t>
            </w:r>
          </w:p>
          <w:p w14:paraId="58D1470A" w14:textId="77777777" w:rsidR="009E57FB" w:rsidRPr="009E57FB" w:rsidRDefault="009E57FB" w:rsidP="009E57FB">
            <w:pPr>
              <w:numPr>
                <w:ilvl w:val="0"/>
                <w:numId w:val="11"/>
              </w:numPr>
              <w:rPr>
                <w:rFonts w:ascii="Arial" w:eastAsia="Times New Roman" w:hAnsi="Arial" w:cs="Arial"/>
                <w:bCs/>
                <w:sz w:val="24"/>
                <w:szCs w:val="24"/>
                <w:lang w:eastAsia="en-GB"/>
              </w:rPr>
            </w:pPr>
            <w:r w:rsidRPr="009E57FB">
              <w:rPr>
                <w:rFonts w:ascii="Arial" w:eastAsia="Times New Roman" w:hAnsi="Arial" w:cs="Arial"/>
                <w:bCs/>
                <w:sz w:val="24"/>
                <w:szCs w:val="24"/>
                <w:lang w:eastAsia="en-GB"/>
              </w:rPr>
              <w:t xml:space="preserve">To ensure alignment with the National Central Business Support Team, seeking support from National Central functions, working together to drive group-wide initiatives locally </w:t>
            </w:r>
          </w:p>
          <w:p w14:paraId="6F9F3088" w14:textId="77777777" w:rsidR="009E57FB" w:rsidRPr="009E57FB" w:rsidRDefault="009E57FB" w:rsidP="009E57FB">
            <w:pPr>
              <w:numPr>
                <w:ilvl w:val="0"/>
                <w:numId w:val="11"/>
              </w:numPr>
              <w:rPr>
                <w:rFonts w:ascii="Arial" w:eastAsia="Times New Roman" w:hAnsi="Arial" w:cs="Arial"/>
                <w:bCs/>
                <w:sz w:val="24"/>
                <w:szCs w:val="24"/>
                <w:lang w:eastAsia="en-GB"/>
              </w:rPr>
            </w:pPr>
            <w:r w:rsidRPr="009E57FB">
              <w:rPr>
                <w:rFonts w:ascii="Arial" w:eastAsia="Times New Roman" w:hAnsi="Arial" w:cs="Arial"/>
                <w:bCs/>
                <w:sz w:val="24"/>
                <w:szCs w:val="24"/>
                <w:lang w:eastAsia="en-GB"/>
              </w:rPr>
              <w:t>Work in partnership with Divisional and Practice Leads to ensure that governance and (CQC) and compliance standards are implemented, team priorities are aligned, and resources are managed effectively.</w:t>
            </w:r>
          </w:p>
          <w:p w14:paraId="4915D2CF" w14:textId="77777777" w:rsidR="009E57FB" w:rsidRPr="009E57FB" w:rsidRDefault="009E57FB" w:rsidP="009E57FB">
            <w:pPr>
              <w:numPr>
                <w:ilvl w:val="0"/>
                <w:numId w:val="11"/>
              </w:numPr>
              <w:spacing w:after="23" w:line="248" w:lineRule="auto"/>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Identify and implement ways of maximising income and ways of reducing/controlling expenditure (achieving key financial targets).</w:t>
            </w:r>
          </w:p>
          <w:p w14:paraId="65451D59" w14:textId="77777777" w:rsidR="009E57FB" w:rsidRPr="009E57FB" w:rsidRDefault="009E57FB" w:rsidP="009E57FB">
            <w:pPr>
              <w:numPr>
                <w:ilvl w:val="0"/>
                <w:numId w:val="11"/>
              </w:numPr>
              <w:spacing w:after="23" w:line="248" w:lineRule="auto"/>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lastRenderedPageBreak/>
              <w:t xml:space="preserve">To be responsible for non-clinical rota and zero hours / agency staff oversight ensuring safe staffing levels. </w:t>
            </w:r>
          </w:p>
          <w:p w14:paraId="2783CA7B" w14:textId="77777777" w:rsidR="009E57FB" w:rsidRPr="009E57FB" w:rsidRDefault="009E57FB" w:rsidP="009E57FB">
            <w:pPr>
              <w:numPr>
                <w:ilvl w:val="0"/>
                <w:numId w:val="11"/>
              </w:numPr>
              <w:spacing w:after="23" w:line="248" w:lineRule="auto"/>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Oversee and implement key projects / initiatives across the Division in a timely manner; working with teams to engage, train, implement and evaluate.</w:t>
            </w:r>
          </w:p>
          <w:p w14:paraId="05FBA0C9" w14:textId="77777777" w:rsidR="009E57FB" w:rsidRPr="009E57FB" w:rsidRDefault="009E57FB" w:rsidP="009E57FB">
            <w:pPr>
              <w:numPr>
                <w:ilvl w:val="0"/>
                <w:numId w:val="11"/>
              </w:numPr>
              <w:spacing w:line="259" w:lineRule="auto"/>
              <w:contextualSpacing/>
              <w:rPr>
                <w:rFonts w:ascii="Arial" w:eastAsia="Times New Roman" w:hAnsi="Arial" w:cs="Arial"/>
                <w:bCs/>
                <w:sz w:val="24"/>
                <w:szCs w:val="24"/>
                <w:lang w:eastAsia="en-GB"/>
              </w:rPr>
            </w:pPr>
            <w:r w:rsidRPr="009E57FB">
              <w:rPr>
                <w:rFonts w:ascii="Arial" w:eastAsia="Arial" w:hAnsi="Arial" w:cs="Arial"/>
                <w:bCs/>
                <w:color w:val="000000"/>
                <w:sz w:val="24"/>
                <w:szCs w:val="24"/>
                <w:lang w:eastAsia="en-GB"/>
              </w:rPr>
              <w:t>To be responsible for managing the NHS contracts on behalf of the Division.</w:t>
            </w:r>
          </w:p>
          <w:p w14:paraId="2153F92B" w14:textId="77777777" w:rsidR="009E57FB" w:rsidRPr="009E57FB" w:rsidRDefault="009E57FB" w:rsidP="009E57FB">
            <w:pPr>
              <w:numPr>
                <w:ilvl w:val="0"/>
                <w:numId w:val="11"/>
              </w:numPr>
              <w:spacing w:line="259" w:lineRule="auto"/>
              <w:contextualSpacing/>
              <w:rPr>
                <w:rFonts w:ascii="Arial" w:eastAsia="Times New Roman" w:hAnsi="Arial" w:cs="Arial"/>
                <w:bCs/>
                <w:sz w:val="24"/>
                <w:szCs w:val="24"/>
                <w:lang w:eastAsia="en-GB"/>
              </w:rPr>
            </w:pPr>
            <w:r w:rsidRPr="009E57FB">
              <w:rPr>
                <w:rFonts w:ascii="Arial" w:eastAsia="Arial" w:hAnsi="Arial" w:cs="Arial"/>
                <w:bCs/>
                <w:color w:val="000000"/>
                <w:sz w:val="24"/>
                <w:szCs w:val="24"/>
                <w:lang w:eastAsia="en-GB"/>
              </w:rPr>
              <w:t>To produce and present reports, using data analysis and performance audits.</w:t>
            </w:r>
          </w:p>
          <w:p w14:paraId="2D8A984D" w14:textId="77777777" w:rsidR="009E57FB" w:rsidRPr="009E57FB" w:rsidRDefault="009E57FB" w:rsidP="009E57FB">
            <w:pPr>
              <w:numPr>
                <w:ilvl w:val="0"/>
                <w:numId w:val="11"/>
              </w:numPr>
              <w:contextualSpacing/>
              <w:rPr>
                <w:rFonts w:ascii="Arial" w:eastAsia="Times New Roman" w:hAnsi="Arial" w:cs="Arial"/>
                <w:bCs/>
                <w:sz w:val="24"/>
                <w:szCs w:val="24"/>
                <w:lang w:eastAsia="en-GB"/>
              </w:rPr>
            </w:pPr>
            <w:r w:rsidRPr="009E57FB">
              <w:rPr>
                <w:rFonts w:ascii="Arial" w:eastAsia="Arial" w:hAnsi="Arial" w:cs="Arial"/>
                <w:bCs/>
                <w:color w:val="000000"/>
                <w:sz w:val="24"/>
                <w:szCs w:val="24"/>
                <w:lang w:eastAsia="en-GB"/>
              </w:rPr>
              <w:t>Engage with key stakeholders across multi-professional groups, both internal and external to the organisation, building relationships and enabling the strategic development of the network.</w:t>
            </w:r>
          </w:p>
          <w:p w14:paraId="390185DC" w14:textId="77777777" w:rsidR="009E57FB" w:rsidRPr="009E57FB" w:rsidRDefault="009E57FB" w:rsidP="009E57FB">
            <w:pPr>
              <w:numPr>
                <w:ilvl w:val="0"/>
                <w:numId w:val="11"/>
              </w:numPr>
              <w:spacing w:line="259" w:lineRule="auto"/>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Attend, contribute to, and action outcomes from Group, Divisional and Practice-based meetings; chairing meetings as appropriate. </w:t>
            </w:r>
          </w:p>
          <w:p w14:paraId="0A791221" w14:textId="77777777" w:rsidR="009E57FB" w:rsidRPr="009E57FB" w:rsidRDefault="009E57FB" w:rsidP="009E57FB">
            <w:pPr>
              <w:numPr>
                <w:ilvl w:val="0"/>
                <w:numId w:val="11"/>
              </w:numPr>
              <w:spacing w:after="23" w:line="248" w:lineRule="auto"/>
              <w:rPr>
                <w:rFonts w:ascii="Arial" w:hAnsi="Arial" w:cs="Arial"/>
                <w:bCs/>
                <w:sz w:val="24"/>
                <w:szCs w:val="24"/>
              </w:rPr>
            </w:pPr>
            <w:r w:rsidRPr="009E57FB">
              <w:rPr>
                <w:rFonts w:ascii="Arial" w:hAnsi="Arial" w:cs="Arial"/>
                <w:bCs/>
                <w:sz w:val="24"/>
                <w:szCs w:val="24"/>
              </w:rPr>
              <w:t>Support the development and implementation of locality agendas.</w:t>
            </w:r>
          </w:p>
          <w:p w14:paraId="61B94138" w14:textId="77777777" w:rsidR="009E57FB" w:rsidRPr="009E57FB" w:rsidRDefault="009E57FB" w:rsidP="009E57FB">
            <w:pPr>
              <w:numPr>
                <w:ilvl w:val="0"/>
                <w:numId w:val="11"/>
              </w:numPr>
              <w:spacing w:line="259" w:lineRule="auto"/>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To undertake any duties not listed above yet commensurate with the scope of the role as requested and appropriate.</w:t>
            </w:r>
          </w:p>
          <w:p w14:paraId="1B07FB41" w14:textId="77777777" w:rsidR="009E57FB" w:rsidRPr="009E57FB" w:rsidRDefault="009E57FB" w:rsidP="009E57FB">
            <w:pPr>
              <w:rPr>
                <w:bCs/>
                <w:szCs w:val="24"/>
              </w:rPr>
            </w:pPr>
          </w:p>
          <w:p w14:paraId="1C3EB466" w14:textId="77777777" w:rsidR="009E57FB" w:rsidRPr="009E57FB" w:rsidRDefault="009E57FB" w:rsidP="009E57FB">
            <w:pPr>
              <w:rPr>
                <w:rFonts w:ascii="Arial" w:hAnsi="Arial" w:cs="Arial"/>
                <w:bCs/>
                <w:sz w:val="24"/>
                <w:szCs w:val="28"/>
              </w:rPr>
            </w:pPr>
            <w:r w:rsidRPr="009E57FB">
              <w:rPr>
                <w:rFonts w:ascii="Arial" w:hAnsi="Arial" w:cs="Arial"/>
                <w:sz w:val="24"/>
                <w:szCs w:val="24"/>
              </w:rPr>
              <w:t xml:space="preserve">NB: This job description outlines the key duties that are expected of you within the role although is not an exhaustive list. It may be amended in line with experience, business requirements and </w:t>
            </w:r>
            <w:proofErr w:type="gramStart"/>
            <w:r w:rsidRPr="009E57FB">
              <w:rPr>
                <w:rFonts w:ascii="Arial" w:hAnsi="Arial" w:cs="Arial"/>
                <w:sz w:val="24"/>
                <w:szCs w:val="24"/>
              </w:rPr>
              <w:t>as a result of</w:t>
            </w:r>
            <w:proofErr w:type="gramEnd"/>
            <w:r w:rsidRPr="009E57FB">
              <w:rPr>
                <w:rFonts w:ascii="Arial" w:hAnsi="Arial" w:cs="Arial"/>
                <w:sz w:val="24"/>
                <w:szCs w:val="24"/>
              </w:rPr>
              <w:t xml:space="preserve"> any future organisational change.</w:t>
            </w:r>
          </w:p>
          <w:p w14:paraId="2C9B60FB" w14:textId="77777777" w:rsidR="009E57FB" w:rsidRPr="009E57FB" w:rsidRDefault="009E57FB" w:rsidP="009E57FB">
            <w:pPr>
              <w:suppressAutoHyphens/>
              <w:ind w:left="360"/>
              <w:contextualSpacing/>
              <w:rPr>
                <w:rFonts w:ascii="Arial" w:eastAsia="Arial" w:hAnsi="Arial" w:cs="Arial"/>
                <w:bCs/>
                <w:color w:val="000000"/>
                <w:sz w:val="24"/>
                <w:szCs w:val="24"/>
                <w:lang w:eastAsia="en-GB"/>
              </w:rPr>
            </w:pPr>
          </w:p>
        </w:tc>
      </w:tr>
      <w:tr w:rsidR="009E57FB" w:rsidRPr="009E57FB" w14:paraId="1C823F7A" w14:textId="77777777" w:rsidTr="009E57FB">
        <w:tc>
          <w:tcPr>
            <w:tcW w:w="9351" w:type="dxa"/>
            <w:gridSpan w:val="2"/>
            <w:shd w:val="clear" w:color="auto" w:fill="D9D9D9" w:themeFill="background1" w:themeFillShade="D9"/>
          </w:tcPr>
          <w:p w14:paraId="55363B00" w14:textId="77777777" w:rsidR="009E57FB" w:rsidRPr="009E57FB" w:rsidRDefault="009E57FB" w:rsidP="009E57FB">
            <w:pPr>
              <w:suppressAutoHyphens/>
              <w:rPr>
                <w:bCs/>
                <w:szCs w:val="24"/>
              </w:rPr>
            </w:pPr>
            <w:r w:rsidRPr="009E57FB">
              <w:rPr>
                <w:rFonts w:ascii="Arial" w:hAnsi="Arial" w:cs="Arial"/>
                <w:b/>
                <w:sz w:val="24"/>
                <w:szCs w:val="24"/>
              </w:rPr>
              <w:lastRenderedPageBreak/>
              <w:t>OTHER RESPONSIBILITIES:</w:t>
            </w:r>
          </w:p>
        </w:tc>
      </w:tr>
      <w:tr w:rsidR="009E57FB" w:rsidRPr="009E57FB" w14:paraId="71319235" w14:textId="77777777" w:rsidTr="009E57FB">
        <w:tc>
          <w:tcPr>
            <w:tcW w:w="9351" w:type="dxa"/>
            <w:gridSpan w:val="2"/>
          </w:tcPr>
          <w:p w14:paraId="4BC9E1F1" w14:textId="77777777" w:rsidR="009E57FB" w:rsidRPr="009E57FB" w:rsidRDefault="009E57FB" w:rsidP="009E57FB">
            <w:pPr>
              <w:suppressAutoHyphens/>
              <w:rPr>
                <w:rFonts w:ascii="Arial" w:hAnsi="Arial" w:cs="Arial"/>
                <w:b/>
                <w:bCs/>
                <w:sz w:val="24"/>
                <w:szCs w:val="24"/>
              </w:rPr>
            </w:pPr>
            <w:r w:rsidRPr="009E57FB">
              <w:rPr>
                <w:rFonts w:ascii="Arial" w:hAnsi="Arial" w:cs="Arial"/>
                <w:b/>
                <w:bCs/>
                <w:sz w:val="24"/>
                <w:szCs w:val="24"/>
              </w:rPr>
              <w:t>Health and Safety</w:t>
            </w:r>
          </w:p>
          <w:p w14:paraId="1AEDC45A" w14:textId="77777777" w:rsidR="009E57FB" w:rsidRPr="009E57FB" w:rsidRDefault="009E57FB" w:rsidP="009E57FB">
            <w:pPr>
              <w:numPr>
                <w:ilvl w:val="0"/>
                <w:numId w:val="12"/>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t>To comply with the Health and Safety at Work etc. Act 1974</w:t>
            </w:r>
          </w:p>
          <w:p w14:paraId="2E927674" w14:textId="77777777" w:rsidR="009E57FB" w:rsidRPr="009E57FB" w:rsidRDefault="009E57FB" w:rsidP="009E57FB">
            <w:pPr>
              <w:numPr>
                <w:ilvl w:val="0"/>
                <w:numId w:val="12"/>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t xml:space="preserve">To take responsibility for his/her own health and safety and that of other persons who may be affected by his/her own acts or omissions. </w:t>
            </w:r>
          </w:p>
          <w:p w14:paraId="43D71E1A" w14:textId="77777777" w:rsidR="009E57FB" w:rsidRPr="009E57FB" w:rsidRDefault="009E57FB" w:rsidP="009E57FB">
            <w:pPr>
              <w:suppressAutoHyphens/>
              <w:ind w:left="720"/>
              <w:contextualSpacing/>
              <w:rPr>
                <w:rFonts w:ascii="Arial" w:eastAsia="Arial" w:hAnsi="Arial" w:cs="Arial"/>
                <w:color w:val="000000"/>
                <w:sz w:val="24"/>
                <w:szCs w:val="24"/>
                <w:lang w:eastAsia="en-GB"/>
              </w:rPr>
            </w:pPr>
          </w:p>
          <w:p w14:paraId="2EAA9CBE" w14:textId="77777777" w:rsidR="009E57FB" w:rsidRPr="009E57FB" w:rsidRDefault="009E57FB" w:rsidP="009E57FB">
            <w:pPr>
              <w:suppressAutoHyphens/>
              <w:rPr>
                <w:rFonts w:ascii="Arial" w:hAnsi="Arial" w:cs="Arial"/>
                <w:b/>
                <w:bCs/>
                <w:sz w:val="24"/>
                <w:szCs w:val="24"/>
              </w:rPr>
            </w:pPr>
            <w:r w:rsidRPr="009E57FB">
              <w:rPr>
                <w:rFonts w:ascii="Arial" w:hAnsi="Arial" w:cs="Arial"/>
                <w:b/>
                <w:bCs/>
                <w:sz w:val="24"/>
                <w:szCs w:val="24"/>
              </w:rPr>
              <w:t xml:space="preserve">Equality and Diversity </w:t>
            </w:r>
          </w:p>
          <w:p w14:paraId="624C01EF" w14:textId="77777777" w:rsidR="009E57FB" w:rsidRPr="009E57FB" w:rsidRDefault="009E57FB" w:rsidP="009E57FB">
            <w:pPr>
              <w:numPr>
                <w:ilvl w:val="0"/>
                <w:numId w:val="13"/>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t xml:space="preserve">To carry out </w:t>
            </w:r>
            <w:proofErr w:type="gramStart"/>
            <w:r w:rsidRPr="009E57FB">
              <w:rPr>
                <w:rFonts w:ascii="Arial" w:eastAsia="Arial" w:hAnsi="Arial" w:cs="Arial"/>
                <w:color w:val="000000"/>
                <w:sz w:val="24"/>
                <w:szCs w:val="24"/>
                <w:lang w:eastAsia="en-GB"/>
              </w:rPr>
              <w:t>at all times</w:t>
            </w:r>
            <w:proofErr w:type="gramEnd"/>
            <w:r w:rsidRPr="009E57FB">
              <w:rPr>
                <w:rFonts w:ascii="Arial" w:eastAsia="Arial" w:hAnsi="Arial" w:cs="Arial"/>
                <w:color w:val="000000"/>
                <w:sz w:val="24"/>
                <w:szCs w:val="24"/>
                <w:lang w:eastAsia="en-GB"/>
              </w:rPr>
              <w:t xml:space="preserve"> his/her responsibilities in line with the Equal Opportunities Policy and Procedure. </w:t>
            </w:r>
          </w:p>
          <w:p w14:paraId="18F310A8" w14:textId="77777777" w:rsidR="009E57FB" w:rsidRPr="009E57FB" w:rsidRDefault="009E57FB" w:rsidP="009E57FB">
            <w:pPr>
              <w:suppressAutoHyphens/>
              <w:ind w:left="360"/>
              <w:rPr>
                <w:rFonts w:ascii="Arial" w:hAnsi="Arial" w:cs="Arial"/>
                <w:sz w:val="24"/>
                <w:szCs w:val="24"/>
              </w:rPr>
            </w:pPr>
          </w:p>
          <w:p w14:paraId="3FD2C6E9" w14:textId="77777777" w:rsidR="009E57FB" w:rsidRPr="009E57FB" w:rsidRDefault="009E57FB" w:rsidP="009E57FB">
            <w:pPr>
              <w:suppressAutoHyphens/>
              <w:rPr>
                <w:rFonts w:ascii="Arial" w:hAnsi="Arial" w:cs="Arial"/>
                <w:b/>
                <w:bCs/>
                <w:sz w:val="24"/>
                <w:szCs w:val="24"/>
              </w:rPr>
            </w:pPr>
            <w:r w:rsidRPr="009E57FB">
              <w:rPr>
                <w:rFonts w:ascii="Arial" w:hAnsi="Arial" w:cs="Arial"/>
                <w:b/>
                <w:bCs/>
                <w:sz w:val="24"/>
                <w:szCs w:val="24"/>
              </w:rPr>
              <w:t>Risk Management and Clinical Governance</w:t>
            </w:r>
          </w:p>
          <w:p w14:paraId="1425B63C" w14:textId="77777777" w:rsidR="009E57FB" w:rsidRPr="009E57FB" w:rsidRDefault="009E57FB" w:rsidP="009E57FB">
            <w:pPr>
              <w:numPr>
                <w:ilvl w:val="0"/>
                <w:numId w:val="13"/>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t xml:space="preserve">To work within the Clinical Governance Framework of the practice, incorporating Risk Management and all other quality initiatives. </w:t>
            </w:r>
          </w:p>
          <w:p w14:paraId="05CCCA42" w14:textId="77777777" w:rsidR="009E57FB" w:rsidRPr="009E57FB" w:rsidRDefault="009E57FB" w:rsidP="009E57FB">
            <w:pPr>
              <w:suppressAutoHyphens/>
              <w:rPr>
                <w:rFonts w:ascii="Arial" w:hAnsi="Arial" w:cs="Arial"/>
                <w:sz w:val="24"/>
                <w:szCs w:val="24"/>
              </w:rPr>
            </w:pPr>
          </w:p>
          <w:p w14:paraId="1C77EAC5" w14:textId="77777777" w:rsidR="009E57FB" w:rsidRPr="009E57FB" w:rsidRDefault="009E57FB" w:rsidP="009E57FB">
            <w:pPr>
              <w:suppressAutoHyphens/>
              <w:rPr>
                <w:rFonts w:ascii="Arial" w:hAnsi="Arial" w:cs="Arial"/>
                <w:b/>
                <w:bCs/>
                <w:sz w:val="24"/>
                <w:szCs w:val="24"/>
              </w:rPr>
            </w:pPr>
            <w:r w:rsidRPr="009E57FB">
              <w:rPr>
                <w:rFonts w:ascii="Arial" w:hAnsi="Arial" w:cs="Arial"/>
                <w:b/>
                <w:bCs/>
                <w:sz w:val="24"/>
                <w:szCs w:val="24"/>
              </w:rPr>
              <w:t>Confidentiality</w:t>
            </w:r>
          </w:p>
          <w:p w14:paraId="3F764229" w14:textId="77777777" w:rsidR="009E57FB" w:rsidRPr="009E57FB" w:rsidRDefault="009E57FB" w:rsidP="009E57FB">
            <w:pPr>
              <w:numPr>
                <w:ilvl w:val="0"/>
                <w:numId w:val="13"/>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t>To maintain confidentiality of information relating to patients, clients, staff and other users of the services in accordance with the Data Protection Act 1998 and Caldicott Guardian. Any breach of confidentiality may render an individual liable for dismissal and/or prosecution.</w:t>
            </w:r>
          </w:p>
          <w:p w14:paraId="36D4FA62" w14:textId="77777777" w:rsidR="009E57FB" w:rsidRPr="009E57FB" w:rsidRDefault="009E57FB" w:rsidP="009E57FB">
            <w:pPr>
              <w:numPr>
                <w:ilvl w:val="0"/>
                <w:numId w:val="13"/>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t xml:space="preserve">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w:t>
            </w:r>
          </w:p>
          <w:p w14:paraId="23965320" w14:textId="77777777" w:rsidR="009E57FB" w:rsidRPr="009E57FB" w:rsidRDefault="009E57FB" w:rsidP="009E57FB">
            <w:pPr>
              <w:suppressAutoHyphens/>
              <w:ind w:left="720"/>
              <w:contextualSpacing/>
              <w:rPr>
                <w:rFonts w:ascii="Arial" w:eastAsia="Arial" w:hAnsi="Arial" w:cs="Arial"/>
                <w:color w:val="000000"/>
                <w:sz w:val="24"/>
                <w:szCs w:val="24"/>
                <w:lang w:eastAsia="en-GB"/>
              </w:rPr>
            </w:pPr>
          </w:p>
          <w:p w14:paraId="58FFBE14" w14:textId="77777777" w:rsidR="009E57FB" w:rsidRPr="009E57FB" w:rsidRDefault="009E57FB" w:rsidP="009E57FB">
            <w:pPr>
              <w:suppressAutoHyphens/>
              <w:rPr>
                <w:rFonts w:ascii="Arial" w:hAnsi="Arial" w:cs="Arial"/>
                <w:b/>
                <w:bCs/>
                <w:sz w:val="24"/>
                <w:szCs w:val="24"/>
              </w:rPr>
            </w:pPr>
            <w:r w:rsidRPr="009E57FB">
              <w:rPr>
                <w:rFonts w:ascii="Arial" w:hAnsi="Arial" w:cs="Arial"/>
                <w:b/>
                <w:bCs/>
                <w:sz w:val="24"/>
                <w:szCs w:val="24"/>
              </w:rPr>
              <w:t xml:space="preserve">General </w:t>
            </w:r>
          </w:p>
          <w:p w14:paraId="662BDBBB" w14:textId="77777777" w:rsidR="009E57FB" w:rsidRPr="009E57FB" w:rsidRDefault="009E57FB" w:rsidP="009E57FB">
            <w:pPr>
              <w:numPr>
                <w:ilvl w:val="0"/>
                <w:numId w:val="14"/>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t>To undertake any other duties commensurate with the role, within the bounds of his/her own competence.</w:t>
            </w:r>
          </w:p>
          <w:p w14:paraId="3B99864D" w14:textId="77777777" w:rsidR="009E57FB" w:rsidRPr="009E57FB" w:rsidRDefault="009E57FB" w:rsidP="009E57FB">
            <w:pPr>
              <w:numPr>
                <w:ilvl w:val="0"/>
                <w:numId w:val="14"/>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t xml:space="preserve">To work across Modality sites as required. </w:t>
            </w:r>
          </w:p>
          <w:p w14:paraId="0BC20AFF" w14:textId="77777777" w:rsidR="009E57FB" w:rsidRPr="009E57FB" w:rsidRDefault="009E57FB" w:rsidP="009E57FB">
            <w:pPr>
              <w:numPr>
                <w:ilvl w:val="0"/>
                <w:numId w:val="14"/>
              </w:numPr>
              <w:suppressAutoHyphens/>
              <w:contextualSpacing/>
              <w:rPr>
                <w:rFonts w:ascii="Arial" w:eastAsia="Arial" w:hAnsi="Arial" w:cs="Arial"/>
                <w:color w:val="000000"/>
                <w:sz w:val="24"/>
                <w:szCs w:val="24"/>
                <w:lang w:eastAsia="en-GB"/>
              </w:rPr>
            </w:pPr>
            <w:r w:rsidRPr="009E57FB">
              <w:rPr>
                <w:rFonts w:ascii="Arial" w:eastAsia="Arial" w:hAnsi="Arial" w:cs="Arial"/>
                <w:color w:val="000000"/>
                <w:sz w:val="24"/>
                <w:szCs w:val="24"/>
                <w:lang w:eastAsia="en-GB"/>
              </w:rPr>
              <w:lastRenderedPageBreak/>
              <w:t>To work flexibly to accommodate evening meetings as required</w:t>
            </w:r>
          </w:p>
          <w:p w14:paraId="2E2C9601" w14:textId="77777777" w:rsidR="009E57FB" w:rsidRPr="009E57FB" w:rsidRDefault="009E57FB" w:rsidP="009E57FB">
            <w:pPr>
              <w:suppressAutoHyphens/>
              <w:rPr>
                <w:rFonts w:ascii="Arial" w:hAnsi="Arial" w:cs="Arial"/>
                <w:szCs w:val="24"/>
              </w:rPr>
            </w:pPr>
          </w:p>
          <w:p w14:paraId="7F837522" w14:textId="77777777" w:rsidR="009E57FB" w:rsidRPr="009E57FB" w:rsidRDefault="009E57FB" w:rsidP="009E57FB">
            <w:pPr>
              <w:suppressAutoHyphens/>
              <w:rPr>
                <w:rFonts w:ascii="Arial" w:hAnsi="Arial" w:cs="Arial"/>
                <w:szCs w:val="24"/>
              </w:rPr>
            </w:pPr>
          </w:p>
        </w:tc>
      </w:tr>
      <w:tr w:rsidR="009E57FB" w:rsidRPr="009E57FB" w14:paraId="74244A06" w14:textId="77777777" w:rsidTr="009E57FB">
        <w:tc>
          <w:tcPr>
            <w:tcW w:w="9351" w:type="dxa"/>
            <w:gridSpan w:val="2"/>
            <w:shd w:val="clear" w:color="auto" w:fill="D9D9D9" w:themeFill="background1" w:themeFillShade="D9"/>
          </w:tcPr>
          <w:p w14:paraId="15C2FB02" w14:textId="77777777" w:rsidR="009E57FB" w:rsidRPr="009E57FB" w:rsidRDefault="009E57FB" w:rsidP="009E57FB">
            <w:pPr>
              <w:rPr>
                <w:rFonts w:ascii="Arial" w:hAnsi="Arial" w:cs="Arial"/>
                <w:b/>
                <w:sz w:val="24"/>
                <w:szCs w:val="24"/>
              </w:rPr>
            </w:pPr>
            <w:r w:rsidRPr="009E57FB">
              <w:rPr>
                <w:rFonts w:ascii="Arial" w:hAnsi="Arial" w:cs="Arial"/>
                <w:b/>
                <w:sz w:val="24"/>
                <w:szCs w:val="24"/>
              </w:rPr>
              <w:lastRenderedPageBreak/>
              <w:t>KNOWLEDGE, SKILLS AND ABILITIES:</w:t>
            </w:r>
          </w:p>
        </w:tc>
      </w:tr>
      <w:tr w:rsidR="009E57FB" w:rsidRPr="009E57FB" w14:paraId="0EC3E1FD" w14:textId="77777777" w:rsidTr="009E57FB">
        <w:tc>
          <w:tcPr>
            <w:tcW w:w="9351" w:type="dxa"/>
            <w:gridSpan w:val="2"/>
          </w:tcPr>
          <w:p w14:paraId="2F38C144" w14:textId="77777777" w:rsidR="009E57FB" w:rsidRPr="009E57FB" w:rsidRDefault="009E57FB" w:rsidP="009E57FB">
            <w:pPr>
              <w:rPr>
                <w:rFonts w:ascii="Arial" w:hAnsi="Arial" w:cs="Arial"/>
                <w:b/>
                <w:bCs/>
                <w:sz w:val="24"/>
                <w:szCs w:val="24"/>
              </w:rPr>
            </w:pPr>
            <w:r w:rsidRPr="009E57FB">
              <w:rPr>
                <w:rFonts w:ascii="Arial" w:hAnsi="Arial" w:cs="Arial"/>
                <w:b/>
                <w:bCs/>
                <w:sz w:val="24"/>
                <w:szCs w:val="24"/>
              </w:rPr>
              <w:t>Experience:</w:t>
            </w:r>
          </w:p>
          <w:p w14:paraId="2F5B1590" w14:textId="77777777" w:rsidR="009E57FB" w:rsidRPr="009E57FB" w:rsidRDefault="009E57FB" w:rsidP="009E57FB">
            <w:pPr>
              <w:numPr>
                <w:ilvl w:val="0"/>
                <w:numId w:val="15"/>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Minimum 5 years’ experience of operational management </w:t>
            </w:r>
          </w:p>
          <w:p w14:paraId="5456F035" w14:textId="77777777" w:rsidR="009E57FB" w:rsidRPr="009E57FB" w:rsidRDefault="009E57FB" w:rsidP="009E57FB">
            <w:pPr>
              <w:numPr>
                <w:ilvl w:val="0"/>
                <w:numId w:val="15"/>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Minimum 5 years’ experience of project management and/or implementation</w:t>
            </w:r>
          </w:p>
          <w:p w14:paraId="2649F241" w14:textId="77777777" w:rsidR="009E57FB" w:rsidRPr="009E57FB" w:rsidRDefault="009E57FB" w:rsidP="009E57FB">
            <w:pPr>
              <w:numPr>
                <w:ilvl w:val="0"/>
                <w:numId w:val="15"/>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Experience of developing and leading a continuous improvement culture that delivers ongoing improvements in terms of efficiency, effectiveness and income generation.</w:t>
            </w:r>
          </w:p>
          <w:p w14:paraId="7DDF68A6" w14:textId="77777777" w:rsidR="009E57FB" w:rsidRPr="009E57FB" w:rsidRDefault="009E57FB" w:rsidP="009E57FB">
            <w:pPr>
              <w:numPr>
                <w:ilvl w:val="0"/>
                <w:numId w:val="15"/>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Minimum 5 years’ experience of working in Health setting. </w:t>
            </w:r>
          </w:p>
          <w:p w14:paraId="7EBE9B9E" w14:textId="77777777" w:rsidR="009E57FB" w:rsidRPr="009E57FB" w:rsidRDefault="009E57FB" w:rsidP="009E57FB">
            <w:pPr>
              <w:ind w:left="720"/>
              <w:contextualSpacing/>
              <w:rPr>
                <w:rFonts w:ascii="Arial" w:eastAsia="Arial" w:hAnsi="Arial" w:cs="Arial"/>
                <w:b/>
                <w:color w:val="000000"/>
                <w:sz w:val="24"/>
                <w:szCs w:val="24"/>
                <w:lang w:eastAsia="en-GB"/>
              </w:rPr>
            </w:pPr>
          </w:p>
          <w:p w14:paraId="7164EB37" w14:textId="77777777" w:rsidR="009E57FB" w:rsidRPr="009E57FB" w:rsidRDefault="009E57FB" w:rsidP="009E57FB">
            <w:pPr>
              <w:rPr>
                <w:rFonts w:ascii="Arial" w:hAnsi="Arial" w:cs="Arial"/>
                <w:b/>
                <w:bCs/>
                <w:sz w:val="24"/>
                <w:szCs w:val="24"/>
              </w:rPr>
            </w:pPr>
            <w:r w:rsidRPr="009E57FB">
              <w:rPr>
                <w:rFonts w:ascii="Arial" w:hAnsi="Arial" w:cs="Arial"/>
                <w:b/>
                <w:bCs/>
                <w:sz w:val="24"/>
                <w:szCs w:val="24"/>
              </w:rPr>
              <w:t>Skills:</w:t>
            </w:r>
          </w:p>
          <w:p w14:paraId="47A08FB2" w14:textId="77777777" w:rsidR="009E57FB" w:rsidRPr="009E57FB" w:rsidRDefault="009E57FB" w:rsidP="009E57FB">
            <w:pPr>
              <w:rPr>
                <w:rFonts w:ascii="Arial" w:hAnsi="Arial" w:cs="Arial"/>
                <w:bCs/>
                <w:sz w:val="24"/>
                <w:szCs w:val="24"/>
              </w:rPr>
            </w:pPr>
          </w:p>
          <w:p w14:paraId="75B57D19" w14:textId="77777777" w:rsidR="009E57FB" w:rsidRPr="009E57FB" w:rsidRDefault="009E57FB" w:rsidP="009E57FB">
            <w:pPr>
              <w:numPr>
                <w:ilvl w:val="0"/>
                <w:numId w:val="17"/>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Highly Skilled in MS applications including Outlook, Excel and Word and other related software packages. </w:t>
            </w:r>
          </w:p>
          <w:p w14:paraId="4E8D1554"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Experienced with clinical systems i.e. S1 </w:t>
            </w:r>
          </w:p>
          <w:p w14:paraId="15780B10"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Knowledgeable about different healthcare and population management software.</w:t>
            </w:r>
          </w:p>
          <w:p w14:paraId="394D2C98"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Track record of success in leading and managing projects and change. </w:t>
            </w:r>
          </w:p>
          <w:p w14:paraId="60B49D81"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Ability to analyse complex data and situations and developing a range of options/solutions to any problems identified. </w:t>
            </w:r>
          </w:p>
          <w:p w14:paraId="0C0B5959"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Ability to influence and negotiate at a senior level while maintaining positive relationships with key stakeholders. </w:t>
            </w:r>
          </w:p>
          <w:p w14:paraId="2A6F6BFF"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Ability to manage multiple projects simultaneously and prioritise effectively while meeting deadlines. </w:t>
            </w:r>
          </w:p>
          <w:p w14:paraId="0F8EE61D"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Able to work well under pressure and deliver to tight timescales. </w:t>
            </w:r>
          </w:p>
          <w:p w14:paraId="781E9D28"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Well organised and able to manage multiple competing demands. </w:t>
            </w:r>
          </w:p>
          <w:p w14:paraId="497FF154"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Excellent verbal and written communication skills to individuals at all levels within and outside of the organisation. </w:t>
            </w:r>
          </w:p>
          <w:p w14:paraId="4C5A0FA3"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Ability to communicate effectively at all levels of the organisation.</w:t>
            </w:r>
          </w:p>
          <w:p w14:paraId="3616BE2D"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Ability to effectively deal with difficult situations. </w:t>
            </w:r>
          </w:p>
          <w:p w14:paraId="218A95A6" w14:textId="77777777" w:rsidR="009E57FB" w:rsidRPr="009E57FB" w:rsidRDefault="009E57FB" w:rsidP="009E57FB">
            <w:pPr>
              <w:numPr>
                <w:ilvl w:val="0"/>
                <w:numId w:val="16"/>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Strong work ethic as part of a team and working on own initiative. </w:t>
            </w:r>
          </w:p>
          <w:p w14:paraId="5C9BB7DA" w14:textId="77777777" w:rsidR="009E57FB" w:rsidRPr="009E57FB" w:rsidRDefault="009E57FB" w:rsidP="009E57FB">
            <w:pPr>
              <w:rPr>
                <w:rFonts w:ascii="Arial" w:hAnsi="Arial" w:cs="Arial"/>
                <w:bCs/>
                <w:sz w:val="24"/>
                <w:szCs w:val="24"/>
              </w:rPr>
            </w:pPr>
          </w:p>
          <w:p w14:paraId="5CE90906" w14:textId="77777777" w:rsidR="009E57FB" w:rsidRPr="009E57FB" w:rsidRDefault="009E57FB" w:rsidP="009E57FB">
            <w:pPr>
              <w:rPr>
                <w:rFonts w:ascii="Arial" w:hAnsi="Arial" w:cs="Arial"/>
                <w:b/>
                <w:bCs/>
                <w:sz w:val="24"/>
                <w:szCs w:val="24"/>
              </w:rPr>
            </w:pPr>
            <w:r w:rsidRPr="009E57FB">
              <w:rPr>
                <w:rFonts w:ascii="Arial" w:hAnsi="Arial" w:cs="Arial"/>
                <w:b/>
                <w:bCs/>
                <w:sz w:val="24"/>
                <w:szCs w:val="24"/>
              </w:rPr>
              <w:t xml:space="preserve">Knowledge: </w:t>
            </w:r>
          </w:p>
          <w:p w14:paraId="730C1B6B" w14:textId="77777777" w:rsidR="009E57FB" w:rsidRPr="009E57FB" w:rsidRDefault="009E57FB" w:rsidP="009E57FB">
            <w:pPr>
              <w:numPr>
                <w:ilvl w:val="0"/>
                <w:numId w:val="18"/>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Educated to Postgraduate / Degree Level or equivalent experience. </w:t>
            </w:r>
          </w:p>
          <w:p w14:paraId="3284DBD2" w14:textId="77777777" w:rsidR="009E57FB" w:rsidRPr="009E57FB" w:rsidRDefault="009E57FB" w:rsidP="009E57FB">
            <w:pPr>
              <w:numPr>
                <w:ilvl w:val="0"/>
                <w:numId w:val="18"/>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Prince2, LEAN or other project management qualification. </w:t>
            </w:r>
          </w:p>
          <w:p w14:paraId="2DF1DC2F" w14:textId="77777777" w:rsidR="009E57FB" w:rsidRPr="009E57FB" w:rsidRDefault="009E57FB" w:rsidP="009E57FB">
            <w:pPr>
              <w:numPr>
                <w:ilvl w:val="0"/>
                <w:numId w:val="18"/>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Deep understanding of NHS strategy and direction and the implications and opportunities for General Practice </w:t>
            </w:r>
          </w:p>
          <w:p w14:paraId="3298C932" w14:textId="77777777" w:rsidR="009E57FB" w:rsidRPr="009E57FB" w:rsidRDefault="009E57FB" w:rsidP="009E57FB">
            <w:pPr>
              <w:rPr>
                <w:rFonts w:ascii="Arial" w:hAnsi="Arial" w:cs="Arial"/>
                <w:sz w:val="24"/>
                <w:szCs w:val="24"/>
              </w:rPr>
            </w:pPr>
          </w:p>
          <w:p w14:paraId="2A6B6000" w14:textId="77777777" w:rsidR="009E57FB" w:rsidRPr="009E57FB" w:rsidRDefault="009E57FB" w:rsidP="009E57FB">
            <w:pPr>
              <w:rPr>
                <w:rFonts w:ascii="Arial" w:hAnsi="Arial" w:cs="Arial"/>
                <w:b/>
                <w:bCs/>
                <w:sz w:val="24"/>
                <w:szCs w:val="24"/>
              </w:rPr>
            </w:pPr>
            <w:r w:rsidRPr="009E57FB">
              <w:rPr>
                <w:rFonts w:ascii="Arial" w:hAnsi="Arial" w:cs="Arial"/>
                <w:b/>
                <w:bCs/>
                <w:sz w:val="24"/>
                <w:szCs w:val="24"/>
              </w:rPr>
              <w:t xml:space="preserve">Personal Qualities: </w:t>
            </w:r>
          </w:p>
          <w:p w14:paraId="744EBBDC" w14:textId="77777777" w:rsidR="009E57FB" w:rsidRPr="009E57FB" w:rsidRDefault="009E57FB" w:rsidP="009E57FB">
            <w:pPr>
              <w:numPr>
                <w:ilvl w:val="0"/>
                <w:numId w:val="19"/>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Able to work well under pressure and deliver to tight timescales</w:t>
            </w:r>
          </w:p>
          <w:p w14:paraId="0B89DB4A" w14:textId="77777777" w:rsidR="009E57FB" w:rsidRPr="009E57FB" w:rsidRDefault="009E57FB" w:rsidP="009E57FB">
            <w:pPr>
              <w:numPr>
                <w:ilvl w:val="0"/>
                <w:numId w:val="19"/>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Well organised</w:t>
            </w:r>
          </w:p>
          <w:p w14:paraId="42AE5CCE" w14:textId="77777777" w:rsidR="009E57FB" w:rsidRPr="009E57FB" w:rsidRDefault="009E57FB" w:rsidP="009E57FB">
            <w:pPr>
              <w:numPr>
                <w:ilvl w:val="0"/>
                <w:numId w:val="19"/>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 xml:space="preserve">Flexibility of working hours/able to work at desired times </w:t>
            </w:r>
          </w:p>
          <w:p w14:paraId="362B2A25" w14:textId="77777777" w:rsidR="009E57FB" w:rsidRPr="009E57FB" w:rsidRDefault="009E57FB" w:rsidP="009E57FB">
            <w:pPr>
              <w:numPr>
                <w:ilvl w:val="0"/>
                <w:numId w:val="19"/>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Excellent verbal and written communication skills to individuals at all levels within and outside of the organisation</w:t>
            </w:r>
          </w:p>
          <w:p w14:paraId="30FCA914" w14:textId="77777777" w:rsidR="009E57FB" w:rsidRPr="009E57FB" w:rsidRDefault="009E57FB" w:rsidP="009E57FB">
            <w:pPr>
              <w:numPr>
                <w:ilvl w:val="0"/>
                <w:numId w:val="19"/>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Strong influencing, negotiating, networking and decision-making skills</w:t>
            </w:r>
          </w:p>
          <w:p w14:paraId="67EF43B9" w14:textId="77777777" w:rsidR="009E57FB" w:rsidRPr="009E57FB" w:rsidRDefault="009E57FB" w:rsidP="009E57FB">
            <w:pPr>
              <w:numPr>
                <w:ilvl w:val="0"/>
                <w:numId w:val="19"/>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Ability to effectively deal with difficult situations.</w:t>
            </w:r>
          </w:p>
          <w:p w14:paraId="6105F9C8" w14:textId="77777777" w:rsidR="009E57FB" w:rsidRPr="009E57FB" w:rsidRDefault="009E57FB" w:rsidP="009E57FB">
            <w:pPr>
              <w:numPr>
                <w:ilvl w:val="0"/>
                <w:numId w:val="19"/>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lastRenderedPageBreak/>
              <w:t xml:space="preserve">Able to influence staff positively at all levels </w:t>
            </w:r>
          </w:p>
          <w:p w14:paraId="3D4C44E0" w14:textId="77777777" w:rsidR="009E57FB" w:rsidRPr="009E57FB" w:rsidRDefault="009E57FB" w:rsidP="009E57FB">
            <w:pPr>
              <w:numPr>
                <w:ilvl w:val="0"/>
                <w:numId w:val="19"/>
              </w:numPr>
              <w:contextualSpacing/>
              <w:rPr>
                <w:rFonts w:ascii="Arial" w:eastAsia="Arial" w:hAnsi="Arial" w:cs="Arial"/>
                <w:bCs/>
                <w:color w:val="000000"/>
                <w:sz w:val="24"/>
                <w:szCs w:val="24"/>
                <w:lang w:eastAsia="en-GB"/>
              </w:rPr>
            </w:pPr>
            <w:r w:rsidRPr="009E57FB">
              <w:rPr>
                <w:rFonts w:ascii="Arial" w:eastAsia="Arial" w:hAnsi="Arial" w:cs="Arial"/>
                <w:bCs/>
                <w:color w:val="000000"/>
                <w:sz w:val="24"/>
                <w:szCs w:val="24"/>
                <w:lang w:eastAsia="en-GB"/>
              </w:rPr>
              <w:t>Strong work ethic as part of a team and working on own initiative</w:t>
            </w:r>
          </w:p>
          <w:p w14:paraId="31FB0956" w14:textId="77777777" w:rsidR="009E57FB" w:rsidRPr="009E57FB" w:rsidRDefault="009E57FB" w:rsidP="009E57FB">
            <w:pPr>
              <w:spacing w:line="259" w:lineRule="auto"/>
              <w:ind w:left="360"/>
              <w:rPr>
                <w:rFonts w:ascii="Arial" w:hAnsi="Arial" w:cs="Arial"/>
                <w:b/>
                <w:sz w:val="24"/>
                <w:szCs w:val="24"/>
              </w:rPr>
            </w:pPr>
          </w:p>
          <w:p w14:paraId="06A1F86B" w14:textId="77777777" w:rsidR="009E57FB" w:rsidRPr="009E57FB" w:rsidRDefault="009E57FB" w:rsidP="009E57FB">
            <w:pPr>
              <w:rPr>
                <w:rFonts w:ascii="Arial" w:hAnsi="Arial" w:cs="Arial"/>
                <w:b/>
                <w:sz w:val="24"/>
                <w:szCs w:val="24"/>
              </w:rPr>
            </w:pPr>
          </w:p>
        </w:tc>
      </w:tr>
      <w:tr w:rsidR="009E57FB" w:rsidRPr="009E57FB" w14:paraId="12D243DB" w14:textId="77777777" w:rsidTr="009E57FB">
        <w:tc>
          <w:tcPr>
            <w:tcW w:w="9351" w:type="dxa"/>
            <w:gridSpan w:val="2"/>
            <w:shd w:val="clear" w:color="auto" w:fill="D9D9D9" w:themeFill="background1" w:themeFillShade="D9"/>
          </w:tcPr>
          <w:p w14:paraId="0BC15478" w14:textId="77777777" w:rsidR="009E57FB" w:rsidRPr="009E57FB" w:rsidRDefault="009E57FB" w:rsidP="009E57FB">
            <w:pPr>
              <w:rPr>
                <w:rFonts w:ascii="Arial" w:hAnsi="Arial" w:cs="Arial"/>
                <w:b/>
                <w:sz w:val="24"/>
                <w:szCs w:val="24"/>
              </w:rPr>
            </w:pPr>
            <w:bookmarkStart w:id="1" w:name="_Hlk94527934"/>
            <w:r w:rsidRPr="009E57FB">
              <w:rPr>
                <w:rFonts w:ascii="Arial" w:hAnsi="Arial" w:cs="Arial"/>
                <w:b/>
                <w:sz w:val="24"/>
                <w:szCs w:val="24"/>
              </w:rPr>
              <w:lastRenderedPageBreak/>
              <w:t>VALUES</w:t>
            </w:r>
          </w:p>
        </w:tc>
      </w:tr>
      <w:tr w:rsidR="009E57FB" w:rsidRPr="009E57FB" w14:paraId="406B1CBB" w14:textId="77777777" w:rsidTr="009E57FB">
        <w:tc>
          <w:tcPr>
            <w:tcW w:w="9351" w:type="dxa"/>
            <w:gridSpan w:val="2"/>
            <w:shd w:val="clear" w:color="auto" w:fill="FFFFFF" w:themeFill="background1"/>
          </w:tcPr>
          <w:p w14:paraId="2781EE3E" w14:textId="77777777" w:rsidR="009E57FB" w:rsidRPr="009E57FB" w:rsidRDefault="009E57FB" w:rsidP="009E57FB">
            <w:pPr>
              <w:snapToGrid w:val="0"/>
              <w:rPr>
                <w:rFonts w:ascii="Arial" w:eastAsia="Times New Roman" w:hAnsi="Arial" w:cs="Arial"/>
                <w:sz w:val="24"/>
                <w:szCs w:val="24"/>
              </w:rPr>
            </w:pPr>
            <w:r w:rsidRPr="009E57FB">
              <w:rPr>
                <w:rFonts w:ascii="Arial" w:hAnsi="Arial" w:cs="Arial"/>
                <w:sz w:val="24"/>
                <w:szCs w:val="24"/>
              </w:rPr>
              <w:t>Modality Partnership uses a range of tools including values-based interviewing to select the best candidates for our organisation. Candidates will be expected to demonstrate they share our organisational values.</w:t>
            </w:r>
          </w:p>
          <w:p w14:paraId="3E9D9784" w14:textId="77777777" w:rsidR="009E57FB" w:rsidRPr="009E57FB" w:rsidRDefault="009E57FB" w:rsidP="009E57FB">
            <w:pPr>
              <w:snapToGrid w:val="0"/>
              <w:rPr>
                <w:rFonts w:ascii="Arial" w:hAnsi="Arial" w:cs="Arial"/>
                <w:sz w:val="24"/>
                <w:szCs w:val="24"/>
              </w:rPr>
            </w:pPr>
          </w:p>
          <w:p w14:paraId="3ECA785F" w14:textId="77777777" w:rsidR="009E57FB" w:rsidRPr="009E57FB" w:rsidRDefault="009E57FB" w:rsidP="009E57FB">
            <w:pPr>
              <w:snapToGrid w:val="0"/>
              <w:ind w:left="20"/>
              <w:rPr>
                <w:rFonts w:ascii="Arial" w:hAnsi="Arial" w:cs="Arial"/>
                <w:b/>
                <w:sz w:val="24"/>
                <w:szCs w:val="24"/>
              </w:rPr>
            </w:pPr>
            <w:r w:rsidRPr="009E57FB">
              <w:rPr>
                <w:rFonts w:ascii="Arial" w:hAnsi="Arial" w:cs="Arial"/>
                <w:b/>
                <w:sz w:val="24"/>
                <w:szCs w:val="24"/>
              </w:rPr>
              <w:t>Commitment</w:t>
            </w:r>
          </w:p>
          <w:p w14:paraId="7878B10C" w14:textId="77777777" w:rsidR="009E57FB" w:rsidRPr="009E57FB" w:rsidRDefault="009E57FB" w:rsidP="009E57FB">
            <w:pPr>
              <w:snapToGrid w:val="0"/>
              <w:ind w:left="20"/>
              <w:rPr>
                <w:rFonts w:ascii="Arial" w:hAnsi="Arial" w:cs="Arial"/>
                <w:sz w:val="24"/>
                <w:szCs w:val="24"/>
              </w:rPr>
            </w:pPr>
            <w:r w:rsidRPr="009E57FB">
              <w:rPr>
                <w:rFonts w:ascii="Arial" w:hAnsi="Arial" w:cs="Arial"/>
                <w:sz w:val="24"/>
                <w:szCs w:val="24"/>
              </w:rPr>
              <w:t xml:space="preserve">This value radiates through our day-to-day care for our patients and to our team members. We work with dedication and enthusiasm to deliver the best quality care possible. To us, excellent quality means putting passion into our work and we always strive to do our very best. At the end of the day, being committed to our work means being committed to </w:t>
            </w:r>
            <w:proofErr w:type="gramStart"/>
            <w:r w:rsidRPr="009E57FB">
              <w:rPr>
                <w:rFonts w:ascii="Arial" w:hAnsi="Arial" w:cs="Arial"/>
                <w:sz w:val="24"/>
                <w:szCs w:val="24"/>
              </w:rPr>
              <w:t>each and every</w:t>
            </w:r>
            <w:proofErr w:type="gramEnd"/>
            <w:r w:rsidRPr="009E57FB">
              <w:rPr>
                <w:rFonts w:ascii="Arial" w:hAnsi="Arial" w:cs="Arial"/>
                <w:sz w:val="24"/>
                <w:szCs w:val="24"/>
              </w:rPr>
              <w:t xml:space="preserve"> one of our patients and team members.</w:t>
            </w:r>
          </w:p>
          <w:p w14:paraId="492CFFB6" w14:textId="77777777" w:rsidR="009E57FB" w:rsidRPr="009E57FB" w:rsidRDefault="009E57FB" w:rsidP="009E57FB">
            <w:pPr>
              <w:snapToGrid w:val="0"/>
              <w:ind w:left="360"/>
              <w:rPr>
                <w:rFonts w:ascii="Arial" w:hAnsi="Arial" w:cs="Arial"/>
                <w:sz w:val="24"/>
                <w:szCs w:val="24"/>
              </w:rPr>
            </w:pPr>
          </w:p>
          <w:p w14:paraId="5E5AC7C0" w14:textId="77777777" w:rsidR="009E57FB" w:rsidRPr="009E57FB" w:rsidRDefault="009E57FB" w:rsidP="009E57FB">
            <w:pPr>
              <w:snapToGrid w:val="0"/>
              <w:rPr>
                <w:rFonts w:ascii="Arial" w:hAnsi="Arial" w:cs="Arial"/>
                <w:sz w:val="24"/>
                <w:szCs w:val="24"/>
              </w:rPr>
            </w:pPr>
            <w:r w:rsidRPr="009E57FB">
              <w:rPr>
                <w:rFonts w:ascii="Arial" w:hAnsi="Arial" w:cs="Arial"/>
                <w:b/>
                <w:sz w:val="24"/>
                <w:szCs w:val="24"/>
              </w:rPr>
              <w:t>Accountability</w:t>
            </w:r>
          </w:p>
          <w:p w14:paraId="5BADFA66" w14:textId="77777777" w:rsidR="009E57FB" w:rsidRPr="009E57FB" w:rsidRDefault="009E57FB" w:rsidP="009E57FB">
            <w:pPr>
              <w:snapToGrid w:val="0"/>
              <w:rPr>
                <w:rFonts w:ascii="Arial" w:hAnsi="Arial" w:cs="Arial"/>
                <w:sz w:val="24"/>
                <w:szCs w:val="24"/>
              </w:rPr>
            </w:pPr>
            <w:r w:rsidRPr="009E57FB">
              <w:rPr>
                <w:rFonts w:ascii="Arial" w:hAnsi="Arial" w:cs="Arial"/>
                <w:sz w:val="24"/>
                <w:szCs w:val="24"/>
              </w:rPr>
              <w:t xml:space="preserve">We all have willingness to take responsibility for our own actions. Our work means we need to be accountable for what we do and how we do it. We have a duty of care to </w:t>
            </w:r>
            <w:proofErr w:type="gramStart"/>
            <w:r w:rsidRPr="009E57FB">
              <w:rPr>
                <w:rFonts w:ascii="Arial" w:hAnsi="Arial" w:cs="Arial"/>
                <w:sz w:val="24"/>
                <w:szCs w:val="24"/>
              </w:rPr>
              <w:t>each and every</w:t>
            </w:r>
            <w:proofErr w:type="gramEnd"/>
            <w:r w:rsidRPr="009E57FB">
              <w:rPr>
                <w:rFonts w:ascii="Arial" w:hAnsi="Arial" w:cs="Arial"/>
                <w:sz w:val="24"/>
                <w:szCs w:val="24"/>
              </w:rPr>
              <w:t xml:space="preserve"> one of our patients and team members and we make sure we do this by upholding this value in everything we do.</w:t>
            </w:r>
          </w:p>
          <w:p w14:paraId="3C6BF93D" w14:textId="77777777" w:rsidR="009E57FB" w:rsidRPr="009E57FB" w:rsidRDefault="009E57FB" w:rsidP="009E57FB">
            <w:pPr>
              <w:snapToGrid w:val="0"/>
              <w:rPr>
                <w:rFonts w:ascii="Arial" w:hAnsi="Arial" w:cs="Arial"/>
                <w:b/>
                <w:sz w:val="24"/>
                <w:szCs w:val="24"/>
              </w:rPr>
            </w:pPr>
          </w:p>
          <w:p w14:paraId="15457F5E" w14:textId="77777777" w:rsidR="009E57FB" w:rsidRPr="009E57FB" w:rsidRDefault="009E57FB" w:rsidP="009E57FB">
            <w:pPr>
              <w:snapToGrid w:val="0"/>
              <w:rPr>
                <w:rFonts w:ascii="Arial" w:hAnsi="Arial" w:cs="Arial"/>
                <w:b/>
                <w:sz w:val="24"/>
                <w:szCs w:val="24"/>
              </w:rPr>
            </w:pPr>
            <w:r w:rsidRPr="009E57FB">
              <w:rPr>
                <w:rFonts w:ascii="Arial" w:hAnsi="Arial" w:cs="Arial"/>
                <w:b/>
                <w:sz w:val="24"/>
                <w:szCs w:val="24"/>
              </w:rPr>
              <w:t>Respect</w:t>
            </w:r>
          </w:p>
          <w:p w14:paraId="2633E356" w14:textId="77777777" w:rsidR="009E57FB" w:rsidRPr="009E57FB" w:rsidRDefault="009E57FB" w:rsidP="009E57FB">
            <w:pPr>
              <w:snapToGrid w:val="0"/>
              <w:rPr>
                <w:rFonts w:ascii="Arial" w:hAnsi="Arial" w:cs="Arial"/>
                <w:sz w:val="24"/>
                <w:szCs w:val="24"/>
              </w:rPr>
            </w:pPr>
            <w:r w:rsidRPr="009E57FB">
              <w:rPr>
                <w:rFonts w:ascii="Arial" w:hAnsi="Arial" w:cs="Arial"/>
                <w:sz w:val="24"/>
                <w:szCs w:val="24"/>
              </w:rPr>
              <w:t xml:space="preserve">Respect is of paramount importance in all we do. We maintain our patient’s dignity </w:t>
            </w:r>
            <w:proofErr w:type="gramStart"/>
            <w:r w:rsidRPr="009E57FB">
              <w:rPr>
                <w:rFonts w:ascii="Arial" w:hAnsi="Arial" w:cs="Arial"/>
                <w:sz w:val="24"/>
                <w:szCs w:val="24"/>
              </w:rPr>
              <w:t>at all times</w:t>
            </w:r>
            <w:proofErr w:type="gramEnd"/>
            <w:r w:rsidRPr="009E57FB">
              <w:rPr>
                <w:rFonts w:ascii="Arial" w:hAnsi="Arial" w:cs="Arial"/>
                <w:sz w:val="24"/>
                <w:szCs w:val="24"/>
              </w:rPr>
              <w:t xml:space="preserve"> and support our team to do the same in their professional practice. We believe respect is mutual with our patients and team members. We treat one another with compassion and empathy.</w:t>
            </w:r>
          </w:p>
          <w:p w14:paraId="2FA517D6" w14:textId="77777777" w:rsidR="009E57FB" w:rsidRPr="009E57FB" w:rsidRDefault="009E57FB" w:rsidP="009E57FB">
            <w:pPr>
              <w:snapToGrid w:val="0"/>
              <w:ind w:left="360"/>
              <w:rPr>
                <w:rFonts w:ascii="Arial" w:hAnsi="Arial" w:cs="Arial"/>
                <w:sz w:val="24"/>
                <w:szCs w:val="24"/>
              </w:rPr>
            </w:pPr>
          </w:p>
          <w:p w14:paraId="6B902C0E" w14:textId="77777777" w:rsidR="009E57FB" w:rsidRPr="009E57FB" w:rsidRDefault="009E57FB" w:rsidP="009E57FB">
            <w:pPr>
              <w:snapToGrid w:val="0"/>
              <w:rPr>
                <w:rFonts w:ascii="Arial" w:hAnsi="Arial" w:cs="Arial"/>
                <w:b/>
                <w:sz w:val="24"/>
                <w:szCs w:val="24"/>
              </w:rPr>
            </w:pPr>
            <w:r w:rsidRPr="009E57FB">
              <w:rPr>
                <w:rFonts w:ascii="Arial" w:hAnsi="Arial" w:cs="Arial"/>
                <w:b/>
                <w:sz w:val="24"/>
                <w:szCs w:val="24"/>
              </w:rPr>
              <w:t>Excellence</w:t>
            </w:r>
          </w:p>
          <w:p w14:paraId="14F70196" w14:textId="77777777" w:rsidR="009E57FB" w:rsidRPr="009E57FB" w:rsidRDefault="009E57FB" w:rsidP="009E57FB">
            <w:pPr>
              <w:snapToGrid w:val="0"/>
              <w:rPr>
                <w:rFonts w:ascii="Arial" w:hAnsi="Arial" w:cs="Arial"/>
                <w:sz w:val="24"/>
                <w:szCs w:val="24"/>
              </w:rPr>
            </w:pPr>
            <w:r w:rsidRPr="009E57FB">
              <w:rPr>
                <w:rFonts w:ascii="Arial" w:hAnsi="Arial" w:cs="Arial"/>
                <w:sz w:val="24"/>
                <w:szCs w:val="24"/>
              </w:rPr>
              <w:t xml:space="preserve">We strive to exceed the expectations of all our patients by committing to deliver excellence in quality and outcomes for </w:t>
            </w:r>
            <w:proofErr w:type="gramStart"/>
            <w:r w:rsidRPr="009E57FB">
              <w:rPr>
                <w:rFonts w:ascii="Arial" w:hAnsi="Arial" w:cs="Arial"/>
                <w:sz w:val="24"/>
                <w:szCs w:val="24"/>
              </w:rPr>
              <w:t>all of</w:t>
            </w:r>
            <w:proofErr w:type="gramEnd"/>
            <w:r w:rsidRPr="009E57FB">
              <w:rPr>
                <w:rFonts w:ascii="Arial" w:hAnsi="Arial" w:cs="Arial"/>
                <w:sz w:val="24"/>
                <w:szCs w:val="24"/>
              </w:rPr>
              <w:t xml:space="preserve"> our patients and by educating them about their health and empowering them to become partners in their own healthcare.</w:t>
            </w:r>
          </w:p>
          <w:p w14:paraId="63048B91" w14:textId="77777777" w:rsidR="009E57FB" w:rsidRPr="009E57FB" w:rsidRDefault="009E57FB" w:rsidP="009E57FB">
            <w:pPr>
              <w:rPr>
                <w:rFonts w:ascii="Arial" w:hAnsi="Arial" w:cs="Arial"/>
                <w:sz w:val="24"/>
                <w:szCs w:val="24"/>
              </w:rPr>
            </w:pPr>
          </w:p>
        </w:tc>
      </w:tr>
      <w:tr w:rsidR="009E57FB" w:rsidRPr="009E57FB" w14:paraId="16A03412" w14:textId="77777777" w:rsidTr="009E57FB">
        <w:tc>
          <w:tcPr>
            <w:tcW w:w="9351" w:type="dxa"/>
            <w:gridSpan w:val="2"/>
            <w:shd w:val="clear" w:color="auto" w:fill="D9D9D9" w:themeFill="background1" w:themeFillShade="D9"/>
          </w:tcPr>
          <w:p w14:paraId="683A10B7" w14:textId="77777777" w:rsidR="009E57FB" w:rsidRPr="009E57FB" w:rsidRDefault="009E57FB" w:rsidP="009E57FB">
            <w:pPr>
              <w:snapToGrid w:val="0"/>
              <w:rPr>
                <w:rFonts w:ascii="Arial" w:hAnsi="Arial" w:cs="Arial"/>
                <w:b/>
                <w:sz w:val="24"/>
                <w:szCs w:val="24"/>
              </w:rPr>
            </w:pPr>
            <w:r w:rsidRPr="009E57FB">
              <w:rPr>
                <w:rFonts w:ascii="Arial" w:hAnsi="Arial" w:cs="Arial"/>
                <w:b/>
                <w:sz w:val="24"/>
                <w:szCs w:val="24"/>
              </w:rPr>
              <w:t>STATEMENT</w:t>
            </w:r>
          </w:p>
        </w:tc>
      </w:tr>
      <w:tr w:rsidR="009E57FB" w:rsidRPr="009E57FB" w14:paraId="435FD3A6" w14:textId="77777777" w:rsidTr="009E57FB">
        <w:tc>
          <w:tcPr>
            <w:tcW w:w="9351" w:type="dxa"/>
            <w:gridSpan w:val="2"/>
            <w:shd w:val="clear" w:color="auto" w:fill="FFFFFF" w:themeFill="background1"/>
          </w:tcPr>
          <w:p w14:paraId="1AFA461F" w14:textId="77777777" w:rsidR="009E57FB" w:rsidRPr="009E57FB" w:rsidRDefault="009E57FB" w:rsidP="009E57FB">
            <w:pPr>
              <w:rPr>
                <w:rFonts w:ascii="Arial" w:hAnsi="Arial" w:cs="Arial"/>
                <w:sz w:val="24"/>
                <w:szCs w:val="24"/>
              </w:rPr>
            </w:pPr>
          </w:p>
          <w:p w14:paraId="0E60D3DA" w14:textId="77777777" w:rsidR="009E57FB" w:rsidRPr="009E57FB" w:rsidRDefault="009E57FB" w:rsidP="009E57FB">
            <w:pPr>
              <w:rPr>
                <w:rFonts w:ascii="Arial" w:hAnsi="Arial" w:cs="Arial"/>
                <w:sz w:val="24"/>
                <w:szCs w:val="24"/>
              </w:rPr>
            </w:pPr>
            <w:r w:rsidRPr="009E57FB">
              <w:rPr>
                <w:rFonts w:ascii="Arial" w:hAnsi="Arial" w:cs="Arial"/>
                <w:sz w:val="24"/>
                <w:szCs w:val="24"/>
              </w:rPr>
              <w:t xml:space="preserve">This job description will be agreed between the jobholder and the Executive Board to whom they are accountable.  </w:t>
            </w:r>
          </w:p>
          <w:p w14:paraId="33AC1BB3" w14:textId="77777777" w:rsidR="009E57FB" w:rsidRPr="009E57FB" w:rsidRDefault="009E57FB" w:rsidP="009E57FB">
            <w:pPr>
              <w:rPr>
                <w:rFonts w:ascii="Arial" w:hAnsi="Arial" w:cs="Arial"/>
                <w:sz w:val="24"/>
                <w:szCs w:val="24"/>
              </w:rPr>
            </w:pPr>
          </w:p>
          <w:p w14:paraId="6CAF8322" w14:textId="77777777" w:rsidR="009E57FB" w:rsidRPr="009E57FB" w:rsidRDefault="009E57FB" w:rsidP="009E57FB">
            <w:pPr>
              <w:rPr>
                <w:rFonts w:ascii="Arial" w:hAnsi="Arial" w:cs="Arial"/>
                <w:sz w:val="24"/>
                <w:szCs w:val="24"/>
              </w:rPr>
            </w:pPr>
            <w:r w:rsidRPr="009E57FB">
              <w:rPr>
                <w:rFonts w:ascii="Arial" w:hAnsi="Arial" w:cs="Arial"/>
                <w:sz w:val="24"/>
                <w:szCs w:val="24"/>
              </w:rPr>
              <w:t>This Job Description is neither exhaustive nor exclusive and will be reviewed periodically in conjunction with the post holder in line with experience, changes and developments.</w:t>
            </w:r>
          </w:p>
          <w:p w14:paraId="244698C7" w14:textId="77777777" w:rsidR="009E57FB" w:rsidRPr="009E57FB" w:rsidRDefault="009E57FB" w:rsidP="009E57FB">
            <w:pPr>
              <w:snapToGrid w:val="0"/>
              <w:rPr>
                <w:rFonts w:ascii="Arial" w:hAnsi="Arial" w:cs="Arial"/>
                <w:b/>
                <w:sz w:val="24"/>
                <w:szCs w:val="24"/>
              </w:rPr>
            </w:pPr>
          </w:p>
        </w:tc>
      </w:tr>
      <w:bookmarkEnd w:id="1"/>
    </w:tbl>
    <w:p w14:paraId="4E475A79" w14:textId="77777777" w:rsidR="009E57FB" w:rsidRPr="009E57FB" w:rsidRDefault="009E57FB" w:rsidP="009E57FB">
      <w:pPr>
        <w:jc w:val="center"/>
        <w:rPr>
          <w:rFonts w:ascii="Arial" w:hAnsi="Arial" w:cs="Arial"/>
          <w:b/>
          <w:sz w:val="24"/>
          <w:szCs w:val="24"/>
        </w:rPr>
      </w:pPr>
    </w:p>
    <w:p w14:paraId="52046943" w14:textId="77777777" w:rsidR="009E57FB" w:rsidRDefault="009E57FB"/>
    <w:sectPr w:rsidR="009E57F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0E6CC" w14:textId="77777777" w:rsidR="005269E3" w:rsidRDefault="005269E3" w:rsidP="006E5D90">
      <w:pPr>
        <w:spacing w:after="0" w:line="240" w:lineRule="auto"/>
      </w:pPr>
      <w:r>
        <w:separator/>
      </w:r>
    </w:p>
  </w:endnote>
  <w:endnote w:type="continuationSeparator" w:id="0">
    <w:p w14:paraId="1C3CAE09" w14:textId="77777777" w:rsidR="005269E3" w:rsidRDefault="005269E3" w:rsidP="006E5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46F" w14:textId="77777777" w:rsidR="005269E3" w:rsidRDefault="005269E3" w:rsidP="006E5D90">
      <w:pPr>
        <w:spacing w:after="0" w:line="240" w:lineRule="auto"/>
      </w:pPr>
      <w:r>
        <w:separator/>
      </w:r>
    </w:p>
  </w:footnote>
  <w:footnote w:type="continuationSeparator" w:id="0">
    <w:p w14:paraId="1E9AF461" w14:textId="77777777" w:rsidR="005269E3" w:rsidRDefault="005269E3" w:rsidP="006E5D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3AE9" w14:textId="67269805" w:rsidR="006E5D90" w:rsidRDefault="006E5D90" w:rsidP="006E5D90">
    <w:pPr>
      <w:pStyle w:val="Header"/>
      <w:jc w:val="right"/>
    </w:pPr>
    <w:r>
      <w:rPr>
        <w:noProof/>
      </w:rPr>
      <w:drawing>
        <wp:inline distT="0" distB="0" distL="0" distR="0" wp14:anchorId="4EA2F52C" wp14:editId="6AAD164C">
          <wp:extent cx="1808480" cy="6214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4095" cy="6336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31E3"/>
    <w:multiLevelType w:val="hybridMultilevel"/>
    <w:tmpl w:val="3E604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0F5E91"/>
    <w:multiLevelType w:val="hybridMultilevel"/>
    <w:tmpl w:val="85F0B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757B0"/>
    <w:multiLevelType w:val="hybridMultilevel"/>
    <w:tmpl w:val="A686FC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FE4BDE"/>
    <w:multiLevelType w:val="hybridMultilevel"/>
    <w:tmpl w:val="80E8AB7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A37D74"/>
    <w:multiLevelType w:val="hybridMultilevel"/>
    <w:tmpl w:val="564655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C3EF4"/>
    <w:multiLevelType w:val="hybridMultilevel"/>
    <w:tmpl w:val="C5D07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84199"/>
    <w:multiLevelType w:val="hybridMultilevel"/>
    <w:tmpl w:val="99609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6B0812"/>
    <w:multiLevelType w:val="hybridMultilevel"/>
    <w:tmpl w:val="BA8A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A55E4"/>
    <w:multiLevelType w:val="hybridMultilevel"/>
    <w:tmpl w:val="C792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E0C3A"/>
    <w:multiLevelType w:val="hybridMultilevel"/>
    <w:tmpl w:val="598E07C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0" w15:restartNumberingAfterBreak="0">
    <w:nsid w:val="398A2C02"/>
    <w:multiLevelType w:val="hybridMultilevel"/>
    <w:tmpl w:val="0F6AA6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316303"/>
    <w:multiLevelType w:val="hybridMultilevel"/>
    <w:tmpl w:val="81AE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5174F"/>
    <w:multiLevelType w:val="hybridMultilevel"/>
    <w:tmpl w:val="CA22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27DFE"/>
    <w:multiLevelType w:val="hybridMultilevel"/>
    <w:tmpl w:val="8D86EBF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2013A6"/>
    <w:multiLevelType w:val="hybridMultilevel"/>
    <w:tmpl w:val="F714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32F30"/>
    <w:multiLevelType w:val="hybridMultilevel"/>
    <w:tmpl w:val="06684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31D3D"/>
    <w:multiLevelType w:val="hybridMultilevel"/>
    <w:tmpl w:val="D01A10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78F07B3"/>
    <w:multiLevelType w:val="hybridMultilevel"/>
    <w:tmpl w:val="0FAA34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B4E3C10"/>
    <w:multiLevelType w:val="hybridMultilevel"/>
    <w:tmpl w:val="99003D48"/>
    <w:lvl w:ilvl="0" w:tplc="08090001">
      <w:start w:val="1"/>
      <w:numFmt w:val="bullet"/>
      <w:lvlText w:val=""/>
      <w:lvlJc w:val="left"/>
      <w:pPr>
        <w:ind w:left="360" w:hanging="360"/>
      </w:pPr>
      <w:rPr>
        <w:rFonts w:ascii="Symbol" w:hAnsi="Symbol" w:hint="default"/>
      </w:rPr>
    </w:lvl>
    <w:lvl w:ilvl="1" w:tplc="F03248DA">
      <w:numFmt w:val="bullet"/>
      <w:lvlText w:val="·"/>
      <w:lvlJc w:val="left"/>
      <w:pPr>
        <w:ind w:left="1080" w:hanging="360"/>
      </w:pPr>
      <w:rPr>
        <w:rFonts w:ascii="Arial" w:eastAsia="Arial"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4"/>
  </w:num>
  <w:num w:numId="3">
    <w:abstractNumId w:val="3"/>
  </w:num>
  <w:num w:numId="4">
    <w:abstractNumId w:val="16"/>
  </w:num>
  <w:num w:numId="5">
    <w:abstractNumId w:val="17"/>
  </w:num>
  <w:num w:numId="6">
    <w:abstractNumId w:val="2"/>
  </w:num>
  <w:num w:numId="7">
    <w:abstractNumId w:val="10"/>
  </w:num>
  <w:num w:numId="8">
    <w:abstractNumId w:val="13"/>
  </w:num>
  <w:num w:numId="9">
    <w:abstractNumId w:val="4"/>
  </w:num>
  <w:num w:numId="10">
    <w:abstractNumId w:val="0"/>
  </w:num>
  <w:num w:numId="11">
    <w:abstractNumId w:val="18"/>
  </w:num>
  <w:num w:numId="12">
    <w:abstractNumId w:val="7"/>
  </w:num>
  <w:num w:numId="13">
    <w:abstractNumId w:val="1"/>
  </w:num>
  <w:num w:numId="14">
    <w:abstractNumId w:val="11"/>
  </w:num>
  <w:num w:numId="15">
    <w:abstractNumId w:val="12"/>
  </w:num>
  <w:num w:numId="16">
    <w:abstractNumId w:val="5"/>
  </w:num>
  <w:num w:numId="17">
    <w:abstractNumId w:val="8"/>
  </w:num>
  <w:num w:numId="18">
    <w:abstractNumId w:val="9"/>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A7"/>
    <w:rsid w:val="00005CC4"/>
    <w:rsid w:val="00044742"/>
    <w:rsid w:val="000522E0"/>
    <w:rsid w:val="00061A0F"/>
    <w:rsid w:val="00063A2C"/>
    <w:rsid w:val="000F65E2"/>
    <w:rsid w:val="00116B62"/>
    <w:rsid w:val="001505AF"/>
    <w:rsid w:val="00150B64"/>
    <w:rsid w:val="001D427D"/>
    <w:rsid w:val="001E7497"/>
    <w:rsid w:val="0020120D"/>
    <w:rsid w:val="00211756"/>
    <w:rsid w:val="002347C2"/>
    <w:rsid w:val="0025083C"/>
    <w:rsid w:val="00265EFF"/>
    <w:rsid w:val="0027222D"/>
    <w:rsid w:val="00272898"/>
    <w:rsid w:val="00280EBF"/>
    <w:rsid w:val="002C534E"/>
    <w:rsid w:val="002D4800"/>
    <w:rsid w:val="00301FD6"/>
    <w:rsid w:val="00334FB6"/>
    <w:rsid w:val="003551E5"/>
    <w:rsid w:val="0037766D"/>
    <w:rsid w:val="003970D8"/>
    <w:rsid w:val="003A79EA"/>
    <w:rsid w:val="003E0974"/>
    <w:rsid w:val="003F7368"/>
    <w:rsid w:val="00414CA7"/>
    <w:rsid w:val="004B5C2F"/>
    <w:rsid w:val="004C10C4"/>
    <w:rsid w:val="004C2648"/>
    <w:rsid w:val="004C6CE2"/>
    <w:rsid w:val="004D0C4D"/>
    <w:rsid w:val="004F2BB6"/>
    <w:rsid w:val="005269E3"/>
    <w:rsid w:val="0054032D"/>
    <w:rsid w:val="00587BFC"/>
    <w:rsid w:val="005A2295"/>
    <w:rsid w:val="005B1EA5"/>
    <w:rsid w:val="005C2598"/>
    <w:rsid w:val="005C5FB7"/>
    <w:rsid w:val="00601D59"/>
    <w:rsid w:val="00612E78"/>
    <w:rsid w:val="00620B92"/>
    <w:rsid w:val="006261AF"/>
    <w:rsid w:val="00630461"/>
    <w:rsid w:val="00636E6C"/>
    <w:rsid w:val="00663FF8"/>
    <w:rsid w:val="00696E45"/>
    <w:rsid w:val="006C1326"/>
    <w:rsid w:val="006C47E6"/>
    <w:rsid w:val="006E5D90"/>
    <w:rsid w:val="00704DBD"/>
    <w:rsid w:val="007062E3"/>
    <w:rsid w:val="00724C53"/>
    <w:rsid w:val="00777FEF"/>
    <w:rsid w:val="00782EF0"/>
    <w:rsid w:val="0078787D"/>
    <w:rsid w:val="007945AE"/>
    <w:rsid w:val="007B58F5"/>
    <w:rsid w:val="007F1469"/>
    <w:rsid w:val="007F155E"/>
    <w:rsid w:val="0081578C"/>
    <w:rsid w:val="008371AD"/>
    <w:rsid w:val="0084782D"/>
    <w:rsid w:val="00847DBA"/>
    <w:rsid w:val="00856B55"/>
    <w:rsid w:val="00874E3D"/>
    <w:rsid w:val="00883CE8"/>
    <w:rsid w:val="00894547"/>
    <w:rsid w:val="008B548A"/>
    <w:rsid w:val="008C3397"/>
    <w:rsid w:val="00931636"/>
    <w:rsid w:val="009614D8"/>
    <w:rsid w:val="0096484F"/>
    <w:rsid w:val="00973590"/>
    <w:rsid w:val="009833B9"/>
    <w:rsid w:val="00993620"/>
    <w:rsid w:val="009A11B0"/>
    <w:rsid w:val="009A6251"/>
    <w:rsid w:val="009C148B"/>
    <w:rsid w:val="009E57FB"/>
    <w:rsid w:val="009E5FD5"/>
    <w:rsid w:val="00A038F0"/>
    <w:rsid w:val="00A104E1"/>
    <w:rsid w:val="00A2314A"/>
    <w:rsid w:val="00A30522"/>
    <w:rsid w:val="00A42D6E"/>
    <w:rsid w:val="00A45B9C"/>
    <w:rsid w:val="00A55EAB"/>
    <w:rsid w:val="00A61AF7"/>
    <w:rsid w:val="00A66BC4"/>
    <w:rsid w:val="00A83AEC"/>
    <w:rsid w:val="00A977D5"/>
    <w:rsid w:val="00A97A6C"/>
    <w:rsid w:val="00A97E36"/>
    <w:rsid w:val="00AE618F"/>
    <w:rsid w:val="00B10167"/>
    <w:rsid w:val="00B62D4D"/>
    <w:rsid w:val="00B66C19"/>
    <w:rsid w:val="00B779CD"/>
    <w:rsid w:val="00B81584"/>
    <w:rsid w:val="00BC392C"/>
    <w:rsid w:val="00BD7746"/>
    <w:rsid w:val="00BF4936"/>
    <w:rsid w:val="00BF666F"/>
    <w:rsid w:val="00C020A4"/>
    <w:rsid w:val="00C15065"/>
    <w:rsid w:val="00C858EE"/>
    <w:rsid w:val="00C951F7"/>
    <w:rsid w:val="00CC540F"/>
    <w:rsid w:val="00CE402B"/>
    <w:rsid w:val="00D0786D"/>
    <w:rsid w:val="00D2078D"/>
    <w:rsid w:val="00D3609B"/>
    <w:rsid w:val="00D45D3D"/>
    <w:rsid w:val="00D50D54"/>
    <w:rsid w:val="00D70ABC"/>
    <w:rsid w:val="00D71B21"/>
    <w:rsid w:val="00D93D44"/>
    <w:rsid w:val="00E21A11"/>
    <w:rsid w:val="00E4343E"/>
    <w:rsid w:val="00E47890"/>
    <w:rsid w:val="00E7744F"/>
    <w:rsid w:val="00EB083B"/>
    <w:rsid w:val="00EB6952"/>
    <w:rsid w:val="00F2118F"/>
    <w:rsid w:val="00F26721"/>
    <w:rsid w:val="00F43872"/>
    <w:rsid w:val="00F63BDA"/>
    <w:rsid w:val="00F6403B"/>
    <w:rsid w:val="00F92805"/>
    <w:rsid w:val="00FA5E9A"/>
    <w:rsid w:val="00FB4531"/>
    <w:rsid w:val="00FD1202"/>
    <w:rsid w:val="00FF1734"/>
    <w:rsid w:val="00FF2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1A62"/>
  <w15:chartTrackingRefBased/>
  <w15:docId w15:val="{C248832B-9134-4E1F-9614-4D395065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D90"/>
  </w:style>
  <w:style w:type="paragraph" w:styleId="Footer">
    <w:name w:val="footer"/>
    <w:basedOn w:val="Normal"/>
    <w:link w:val="FooterChar"/>
    <w:uiPriority w:val="99"/>
    <w:unhideWhenUsed/>
    <w:rsid w:val="006E5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D90"/>
  </w:style>
  <w:style w:type="character" w:styleId="Hyperlink">
    <w:name w:val="Hyperlink"/>
    <w:basedOn w:val="DefaultParagraphFont"/>
    <w:uiPriority w:val="99"/>
    <w:unhideWhenUsed/>
    <w:rsid w:val="00B779CD"/>
    <w:rPr>
      <w:color w:val="0563C1" w:themeColor="hyperlink"/>
      <w:u w:val="single"/>
    </w:rPr>
  </w:style>
  <w:style w:type="character" w:styleId="UnresolvedMention">
    <w:name w:val="Unresolved Mention"/>
    <w:basedOn w:val="DefaultParagraphFont"/>
    <w:uiPriority w:val="99"/>
    <w:semiHidden/>
    <w:unhideWhenUsed/>
    <w:rsid w:val="00B779CD"/>
    <w:rPr>
      <w:color w:val="605E5C"/>
      <w:shd w:val="clear" w:color="auto" w:fill="E1DFDD"/>
    </w:rPr>
  </w:style>
  <w:style w:type="paragraph" w:styleId="ListParagraph">
    <w:name w:val="List Paragraph"/>
    <w:basedOn w:val="Normal"/>
    <w:uiPriority w:val="34"/>
    <w:qFormat/>
    <w:rsid w:val="004D0C4D"/>
    <w:pPr>
      <w:ind w:left="720"/>
      <w:contextualSpacing/>
    </w:pPr>
  </w:style>
  <w:style w:type="table" w:styleId="TableGrid">
    <w:name w:val="Table Grid"/>
    <w:basedOn w:val="TableNormal"/>
    <w:uiPriority w:val="39"/>
    <w:rsid w:val="00FF1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FF1734"/>
    <w:pPr>
      <w:spacing w:after="0" w:line="240" w:lineRule="auto"/>
      <w:ind w:left="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3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Kerry (MODALITY PARTNERSHIP (HULL))</dc:creator>
  <cp:keywords/>
  <dc:description/>
  <cp:lastModifiedBy>ALI, Rowan (MODALITY ENKI MEDICAL PRACTICE)</cp:lastModifiedBy>
  <cp:revision>2</cp:revision>
  <dcterms:created xsi:type="dcterms:W3CDTF">2022-12-29T13:47:00Z</dcterms:created>
  <dcterms:modified xsi:type="dcterms:W3CDTF">2022-12-29T13:47:00Z</dcterms:modified>
</cp:coreProperties>
</file>