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6F" w:rsidRDefault="0047232D" w:rsidP="009368A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THE BRIDGE GROUP PRACTICE</w:t>
      </w:r>
      <w:proofErr w:type="gramStart"/>
      <w:r>
        <w:rPr>
          <w:b/>
          <w:sz w:val="36"/>
          <w:szCs w:val="36"/>
          <w:u w:val="single"/>
        </w:rPr>
        <w:t>,</w:t>
      </w:r>
      <w:r w:rsidR="009368A0">
        <w:rPr>
          <w:b/>
          <w:sz w:val="36"/>
          <w:szCs w:val="36"/>
          <w:u w:val="single"/>
        </w:rPr>
        <w:t>HULL</w:t>
      </w:r>
      <w:proofErr w:type="gramEnd"/>
    </w:p>
    <w:p w:rsidR="00ED7B8F" w:rsidRDefault="00ED7B8F" w:rsidP="009368A0">
      <w:pPr>
        <w:jc w:val="center"/>
        <w:rPr>
          <w:b/>
          <w:sz w:val="36"/>
          <w:szCs w:val="36"/>
          <w:u w:val="single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02393F21" wp14:editId="69379281">
            <wp:extent cx="5810250" cy="1400175"/>
            <wp:effectExtent l="0" t="0" r="0" b="9525"/>
            <wp:docPr id="1" name="Picture 1" descr="Image result for humber brid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umber brid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8F" w:rsidRDefault="00ED7B8F" w:rsidP="00ED7B8F">
      <w:pPr>
        <w:rPr>
          <w:b/>
          <w:sz w:val="16"/>
          <w:szCs w:val="16"/>
        </w:rPr>
      </w:pPr>
      <w:r w:rsidRPr="00ED7B8F">
        <w:rPr>
          <w:b/>
          <w:sz w:val="16"/>
          <w:szCs w:val="16"/>
        </w:rPr>
        <w:t>(The Humber Bridge)</w:t>
      </w:r>
    </w:p>
    <w:p w:rsidR="00553471" w:rsidRPr="00ED7B8F" w:rsidRDefault="00553471" w:rsidP="00ED7B8F">
      <w:pPr>
        <w:rPr>
          <w:b/>
          <w:sz w:val="16"/>
          <w:szCs w:val="16"/>
        </w:rPr>
      </w:pPr>
    </w:p>
    <w:p w:rsidR="00617714" w:rsidRPr="0021748D" w:rsidRDefault="0047232D" w:rsidP="00617714">
      <w:pPr>
        <w:tabs>
          <w:tab w:val="left" w:pos="900"/>
        </w:tabs>
        <w:jc w:val="center"/>
        <w:rPr>
          <w:b/>
          <w:sz w:val="32"/>
          <w:szCs w:val="32"/>
          <w:u w:val="single"/>
        </w:rPr>
      </w:pPr>
      <w:bookmarkStart w:id="0" w:name="_GoBack"/>
      <w:r>
        <w:rPr>
          <w:b/>
          <w:sz w:val="32"/>
          <w:szCs w:val="32"/>
          <w:u w:val="single"/>
        </w:rPr>
        <w:t>We are</w:t>
      </w:r>
      <w:r w:rsidR="002373A8">
        <w:rPr>
          <w:b/>
          <w:sz w:val="32"/>
          <w:szCs w:val="32"/>
          <w:u w:val="single"/>
        </w:rPr>
        <w:t xml:space="preserve"> looking for a G.P.</w:t>
      </w:r>
      <w:r>
        <w:rPr>
          <w:b/>
          <w:sz w:val="32"/>
          <w:szCs w:val="32"/>
          <w:u w:val="single"/>
        </w:rPr>
        <w:t xml:space="preserve"> - six/</w:t>
      </w:r>
      <w:r w:rsidR="0021748D" w:rsidRPr="0021748D">
        <w:rPr>
          <w:b/>
          <w:sz w:val="32"/>
          <w:szCs w:val="32"/>
          <w:u w:val="single"/>
        </w:rPr>
        <w:t>eight sessions per week</w:t>
      </w:r>
    </w:p>
    <w:p w:rsidR="0021748D" w:rsidRPr="004E126A" w:rsidRDefault="00E02331">
      <w:pPr>
        <w:rPr>
          <w:rFonts w:cs="Times New Roman"/>
          <w:b/>
        </w:rPr>
      </w:pPr>
      <w:r w:rsidRPr="004E126A">
        <w:rPr>
          <w:rFonts w:cs="Times New Roman"/>
          <w:b/>
          <w:bCs/>
        </w:rPr>
        <w:t>We are a well-established</w:t>
      </w:r>
      <w:r w:rsidRPr="004E126A">
        <w:rPr>
          <w:rFonts w:cs="Times New Roman"/>
          <w:b/>
        </w:rPr>
        <w:t xml:space="preserve"> four partner family practice</w:t>
      </w:r>
      <w:r w:rsidR="00950873" w:rsidRPr="004E126A">
        <w:rPr>
          <w:rFonts w:cs="Times New Roman"/>
          <w:b/>
          <w:bCs/>
        </w:rPr>
        <w:t>,</w:t>
      </w:r>
      <w:r w:rsidR="0047232D" w:rsidRPr="004E126A">
        <w:rPr>
          <w:rFonts w:cs="Times New Roman"/>
          <w:b/>
          <w:bCs/>
        </w:rPr>
        <w:t xml:space="preserve"> with an</w:t>
      </w:r>
      <w:r w:rsidR="00950873" w:rsidRPr="004E126A">
        <w:rPr>
          <w:rFonts w:cs="Times New Roman"/>
          <w:b/>
          <w:bCs/>
        </w:rPr>
        <w:t xml:space="preserve"> </w:t>
      </w:r>
      <w:r w:rsidRPr="004E126A">
        <w:rPr>
          <w:rFonts w:cs="Times New Roman"/>
          <w:b/>
          <w:bCs/>
        </w:rPr>
        <w:t>experienced practice team and we look on this as an opportunity to welcome a new colleague</w:t>
      </w:r>
      <w:r w:rsidR="00950873" w:rsidRPr="004E126A">
        <w:rPr>
          <w:rFonts w:cs="Times New Roman"/>
          <w:b/>
          <w:bCs/>
        </w:rPr>
        <w:t>.</w:t>
      </w:r>
      <w:r w:rsidR="00950873" w:rsidRPr="004E126A">
        <w:rPr>
          <w:rFonts w:cs="Times New Roman"/>
          <w:b/>
        </w:rPr>
        <w:t xml:space="preserve"> </w:t>
      </w:r>
    </w:p>
    <w:bookmarkEnd w:id="0"/>
    <w:p w:rsidR="00950873" w:rsidRPr="004E126A" w:rsidRDefault="00950873">
      <w:pPr>
        <w:rPr>
          <w:rFonts w:cs="Times New Roman"/>
          <w:b/>
        </w:rPr>
      </w:pPr>
      <w:r w:rsidRPr="004E126A">
        <w:rPr>
          <w:rFonts w:cs="Times New Roman"/>
          <w:b/>
        </w:rPr>
        <w:t xml:space="preserve">Based in two purpose built health centres, one in the north of the city and the other in the </w:t>
      </w:r>
      <w:r w:rsidR="0047232D" w:rsidRPr="004E126A">
        <w:rPr>
          <w:rFonts w:cs="Times New Roman"/>
          <w:b/>
        </w:rPr>
        <w:t>old fishing area of Hessle Road,</w:t>
      </w:r>
      <w:r w:rsidRPr="004E126A">
        <w:rPr>
          <w:rFonts w:cs="Times New Roman"/>
          <w:b/>
        </w:rPr>
        <w:t xml:space="preserve"> </w:t>
      </w:r>
      <w:r w:rsidR="0047232D" w:rsidRPr="004E126A">
        <w:rPr>
          <w:rFonts w:cs="Times New Roman"/>
          <w:b/>
        </w:rPr>
        <w:t>w</w:t>
      </w:r>
      <w:r w:rsidR="003974F8" w:rsidRPr="004E126A">
        <w:rPr>
          <w:rFonts w:cs="Times New Roman"/>
          <w:b/>
        </w:rPr>
        <w:t>e serve</w:t>
      </w:r>
      <w:r w:rsidR="0021748D" w:rsidRPr="004E126A">
        <w:rPr>
          <w:rFonts w:cs="Times New Roman"/>
          <w:b/>
        </w:rPr>
        <w:t xml:space="preserve"> a population of around 9000.</w:t>
      </w:r>
    </w:p>
    <w:p w:rsidR="00622086" w:rsidRPr="0021748D" w:rsidRDefault="009368A0">
      <w:pPr>
        <w:rPr>
          <w:rFonts w:cs="Times New Roman"/>
          <w:b/>
          <w:sz w:val="24"/>
          <w:szCs w:val="24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08C2EFB8" wp14:editId="7A6F6215">
            <wp:extent cx="2857500" cy="1847850"/>
            <wp:effectExtent l="0" t="0" r="0" b="0"/>
            <wp:docPr id="11" name="Picture 11" descr="Image result for elliott chappell hul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lliott chappell hul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F0D">
        <w:rPr>
          <w:rFonts w:ascii="Arial" w:hAnsi="Arial" w:cs="Arial"/>
          <w:noProof/>
          <w:color w:val="001BA0"/>
          <w:sz w:val="20"/>
          <w:szCs w:val="20"/>
          <w:lang w:eastAsia="en-GB"/>
        </w:rPr>
        <w:t xml:space="preserve"> </w:t>
      </w:r>
      <w:r w:rsidRPr="009368A0">
        <w:rPr>
          <w:rFonts w:ascii="Arial" w:hAnsi="Arial" w:cs="Arial"/>
          <w:noProof/>
          <w:color w:val="001BA0"/>
          <w:sz w:val="20"/>
          <w:szCs w:val="20"/>
          <w:lang w:eastAsia="en-GB"/>
        </w:rPr>
        <w:t xml:space="preserve"> </w:t>
      </w:r>
      <w:r w:rsidR="003840BB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32EE745B" wp14:editId="00F28EB2">
            <wp:extent cx="2800350" cy="1847850"/>
            <wp:effectExtent l="0" t="0" r="0" b="0"/>
            <wp:docPr id="20" name="Picture 2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14" w:rsidRPr="004E126A" w:rsidRDefault="00950873">
      <w:pPr>
        <w:rPr>
          <w:rFonts w:cs="Times New Roman"/>
          <w:b/>
        </w:rPr>
      </w:pPr>
      <w:r w:rsidRPr="004E126A">
        <w:rPr>
          <w:rFonts w:cs="Times New Roman"/>
          <w:b/>
        </w:rPr>
        <w:t>We</w:t>
      </w:r>
      <w:r w:rsidR="003974F8" w:rsidRPr="004E126A">
        <w:rPr>
          <w:rFonts w:cs="Times New Roman"/>
          <w:b/>
        </w:rPr>
        <w:t xml:space="preserve"> have </w:t>
      </w:r>
      <w:r w:rsidR="004E126A" w:rsidRPr="004E126A">
        <w:rPr>
          <w:rFonts w:cs="Times New Roman"/>
          <w:b/>
        </w:rPr>
        <w:t>an</w:t>
      </w:r>
      <w:r w:rsidR="00CF5BCE" w:rsidRPr="004E126A">
        <w:rPr>
          <w:rFonts w:cs="Times New Roman"/>
          <w:b/>
        </w:rPr>
        <w:t xml:space="preserve"> Advanced Nurse Prescriber</w:t>
      </w:r>
      <w:r w:rsidR="00E02331" w:rsidRPr="004E126A">
        <w:rPr>
          <w:rFonts w:cs="Times New Roman"/>
          <w:b/>
        </w:rPr>
        <w:t xml:space="preserve"> two </w:t>
      </w:r>
      <w:r w:rsidR="003974F8" w:rsidRPr="004E126A">
        <w:rPr>
          <w:rFonts w:cs="Times New Roman"/>
          <w:b/>
        </w:rPr>
        <w:t xml:space="preserve">days per week.  In </w:t>
      </w:r>
      <w:r w:rsidR="00E02331" w:rsidRPr="004E126A">
        <w:rPr>
          <w:rFonts w:cs="Times New Roman"/>
          <w:b/>
        </w:rPr>
        <w:t>addition we have two</w:t>
      </w:r>
      <w:r w:rsidR="003974F8" w:rsidRPr="004E126A">
        <w:rPr>
          <w:rFonts w:cs="Times New Roman"/>
          <w:b/>
        </w:rPr>
        <w:t xml:space="preserve"> highly motivated and </w:t>
      </w:r>
      <w:r w:rsidR="003D7E0E" w:rsidRPr="004E126A">
        <w:rPr>
          <w:rFonts w:cs="Times New Roman"/>
          <w:b/>
        </w:rPr>
        <w:t>experienced nurses</w:t>
      </w:r>
      <w:r w:rsidR="003974F8" w:rsidRPr="004E126A">
        <w:rPr>
          <w:rFonts w:cs="Times New Roman"/>
          <w:b/>
        </w:rPr>
        <w:t xml:space="preserve"> who, along with our two health care assistants take care of much of our long term conditions </w:t>
      </w:r>
      <w:r w:rsidR="003D7E0E" w:rsidRPr="004E126A">
        <w:rPr>
          <w:rFonts w:cs="Times New Roman"/>
          <w:b/>
        </w:rPr>
        <w:t xml:space="preserve">monitoring. </w:t>
      </w:r>
      <w:r w:rsidR="003974F8" w:rsidRPr="004E126A">
        <w:rPr>
          <w:rFonts w:cs="Times New Roman"/>
          <w:b/>
        </w:rPr>
        <w:t>The pr</w:t>
      </w:r>
      <w:r w:rsidR="003D7E0E" w:rsidRPr="004E126A">
        <w:rPr>
          <w:rFonts w:cs="Times New Roman"/>
          <w:b/>
        </w:rPr>
        <w:t>actice is fortunate in having excellent administration and reception staff at both sites</w:t>
      </w:r>
    </w:p>
    <w:p w:rsidR="004E126A" w:rsidRPr="004E126A" w:rsidRDefault="0047232D" w:rsidP="0087798F">
      <w:pPr>
        <w:tabs>
          <w:tab w:val="left" w:pos="195"/>
        </w:tabs>
        <w:rPr>
          <w:rFonts w:cs="Times New Roman"/>
          <w:b/>
          <w:bCs/>
        </w:rPr>
      </w:pPr>
      <w:r w:rsidRPr="004E126A">
        <w:rPr>
          <w:rFonts w:cs="Times New Roman"/>
          <w:b/>
          <w:bCs/>
        </w:rPr>
        <w:t>We are a GMS practice</w:t>
      </w:r>
      <w:r w:rsidRPr="004E126A">
        <w:rPr>
          <w:rFonts w:cs="Times New Roman"/>
          <w:b/>
          <w:bCs/>
          <w:color w:val="333333"/>
        </w:rPr>
        <w:t>.</w:t>
      </w:r>
      <w:r w:rsidR="00071784" w:rsidRPr="004E126A">
        <w:rPr>
          <w:rFonts w:cs="Times New Roman"/>
          <w:b/>
          <w:bCs/>
        </w:rPr>
        <w:t xml:space="preserve"> </w:t>
      </w:r>
      <w:r w:rsidRPr="004E126A">
        <w:rPr>
          <w:rFonts w:cs="Times New Roman"/>
          <w:b/>
          <w:bCs/>
        </w:rPr>
        <w:t>O</w:t>
      </w:r>
      <w:r w:rsidR="0021748D" w:rsidRPr="004E126A">
        <w:rPr>
          <w:rFonts w:cs="Times New Roman"/>
          <w:b/>
          <w:bCs/>
        </w:rPr>
        <w:t xml:space="preserve">ur clinical software is </w:t>
      </w:r>
      <w:proofErr w:type="spellStart"/>
      <w:r w:rsidR="00E02331" w:rsidRPr="004E126A">
        <w:rPr>
          <w:rFonts w:cs="Times New Roman"/>
          <w:b/>
          <w:bCs/>
        </w:rPr>
        <w:t>Syst</w:t>
      </w:r>
      <w:r w:rsidRPr="004E126A">
        <w:rPr>
          <w:rFonts w:cs="Times New Roman"/>
          <w:b/>
          <w:bCs/>
        </w:rPr>
        <w:t>m</w:t>
      </w:r>
      <w:proofErr w:type="spellEnd"/>
      <w:r w:rsidRPr="004E126A">
        <w:rPr>
          <w:rFonts w:cs="Times New Roman"/>
          <w:b/>
          <w:bCs/>
        </w:rPr>
        <w:t xml:space="preserve"> One and we</w:t>
      </w:r>
      <w:r w:rsidR="0021748D" w:rsidRPr="004E126A">
        <w:rPr>
          <w:rFonts w:cs="Times New Roman"/>
          <w:b/>
          <w:bCs/>
        </w:rPr>
        <w:t xml:space="preserve"> </w:t>
      </w:r>
      <w:r w:rsidRPr="004E126A">
        <w:rPr>
          <w:rFonts w:cs="Times New Roman"/>
          <w:b/>
          <w:bCs/>
        </w:rPr>
        <w:t>are paper light. We achieve</w:t>
      </w:r>
      <w:r w:rsidR="00071784" w:rsidRPr="004E126A">
        <w:rPr>
          <w:rFonts w:cs="Times New Roman"/>
          <w:b/>
          <w:bCs/>
          <w:color w:val="333333"/>
        </w:rPr>
        <w:t xml:space="preserve"> highly in QOF and </w:t>
      </w:r>
      <w:r w:rsidR="00530F0D" w:rsidRPr="004E126A">
        <w:rPr>
          <w:rFonts w:cs="Times New Roman"/>
          <w:b/>
          <w:bCs/>
          <w:color w:val="333333"/>
        </w:rPr>
        <w:t>provide</w:t>
      </w:r>
      <w:r w:rsidR="00071784" w:rsidRPr="004E126A">
        <w:rPr>
          <w:rFonts w:cs="Times New Roman"/>
          <w:b/>
          <w:bCs/>
          <w:color w:val="333333"/>
        </w:rPr>
        <w:t xml:space="preserve"> a range of Enhanced Services</w:t>
      </w:r>
      <w:r w:rsidR="00530F0D" w:rsidRPr="004E126A">
        <w:rPr>
          <w:rFonts w:cs="Times New Roman"/>
          <w:b/>
          <w:bCs/>
          <w:color w:val="333333"/>
        </w:rPr>
        <w:t>.</w:t>
      </w:r>
      <w:r w:rsidR="00530F0D" w:rsidRPr="004E126A">
        <w:rPr>
          <w:rFonts w:cs="Times New Roman"/>
          <w:b/>
          <w:bCs/>
        </w:rPr>
        <w:t xml:space="preserve"> O</w:t>
      </w:r>
      <w:r w:rsidR="00071784" w:rsidRPr="004E126A">
        <w:rPr>
          <w:rFonts w:cs="Times New Roman"/>
          <w:b/>
          <w:bCs/>
        </w:rPr>
        <w:t xml:space="preserve">ur C.Q.C. inspection </w:t>
      </w:r>
      <w:r w:rsidR="00585FE0" w:rsidRPr="004E126A">
        <w:rPr>
          <w:rFonts w:cs="Times New Roman"/>
          <w:b/>
          <w:bCs/>
        </w:rPr>
        <w:t xml:space="preserve">in 2016 was </w:t>
      </w:r>
      <w:r w:rsidR="00530F0D" w:rsidRPr="004E126A">
        <w:rPr>
          <w:rFonts w:cs="Times New Roman"/>
          <w:b/>
          <w:bCs/>
        </w:rPr>
        <w:t xml:space="preserve">rated </w:t>
      </w:r>
      <w:r w:rsidR="00585FE0" w:rsidRPr="004E126A">
        <w:rPr>
          <w:rFonts w:cs="Times New Roman"/>
          <w:b/>
          <w:bCs/>
        </w:rPr>
        <w:t xml:space="preserve">‘GOOD’ </w:t>
      </w:r>
      <w:r w:rsidR="0087798F" w:rsidRPr="004E126A">
        <w:rPr>
          <w:rFonts w:cs="Times New Roman"/>
          <w:b/>
          <w:bCs/>
        </w:rPr>
        <w:t>but</w:t>
      </w:r>
      <w:r w:rsidR="0021748D" w:rsidRPr="004E126A">
        <w:rPr>
          <w:rFonts w:cs="Times New Roman"/>
          <w:b/>
          <w:bCs/>
        </w:rPr>
        <w:t>,</w:t>
      </w:r>
      <w:r w:rsidR="0087798F" w:rsidRPr="004E126A">
        <w:rPr>
          <w:rFonts w:cs="Times New Roman"/>
          <w:b/>
          <w:bCs/>
        </w:rPr>
        <w:t xml:space="preserve"> our main strengths </w:t>
      </w:r>
      <w:r w:rsidR="00D3255A" w:rsidRPr="004E126A">
        <w:rPr>
          <w:rFonts w:cs="Times New Roman"/>
          <w:b/>
          <w:bCs/>
        </w:rPr>
        <w:t>lie</w:t>
      </w:r>
      <w:r w:rsidR="0087798F" w:rsidRPr="004E126A">
        <w:rPr>
          <w:rFonts w:cs="Times New Roman"/>
          <w:b/>
          <w:bCs/>
        </w:rPr>
        <w:t xml:space="preserve"> in our commitment to the ideals of a traditional family practice with strong </w:t>
      </w:r>
      <w:r w:rsidR="001F05B4" w:rsidRPr="004E126A">
        <w:rPr>
          <w:rFonts w:cs="Times New Roman"/>
          <w:b/>
          <w:bCs/>
        </w:rPr>
        <w:t xml:space="preserve">ties in our local population </w:t>
      </w:r>
      <w:r w:rsidR="009368A0" w:rsidRPr="004E126A">
        <w:rPr>
          <w:rFonts w:cs="Times New Roman"/>
          <w:b/>
          <w:bCs/>
        </w:rPr>
        <w:t>and good</w:t>
      </w:r>
      <w:r w:rsidR="0087798F" w:rsidRPr="004E126A">
        <w:rPr>
          <w:rFonts w:cs="Times New Roman"/>
          <w:b/>
          <w:bCs/>
        </w:rPr>
        <w:t xml:space="preserve"> working relationship </w:t>
      </w:r>
      <w:r w:rsidRPr="004E126A">
        <w:rPr>
          <w:rFonts w:cs="Times New Roman"/>
          <w:b/>
          <w:bCs/>
        </w:rPr>
        <w:t>with our neighbouring practices</w:t>
      </w:r>
      <w:r w:rsidRPr="004E126A">
        <w:rPr>
          <w:rFonts w:cs="Times New Roman"/>
          <w:bCs/>
        </w:rPr>
        <w:t xml:space="preserve">. </w:t>
      </w:r>
      <w:r w:rsidR="004E126A" w:rsidRPr="004E126A">
        <w:rPr>
          <w:rFonts w:cs="Times New Roman"/>
          <w:bCs/>
        </w:rPr>
        <w:t xml:space="preserve"> </w:t>
      </w:r>
      <w:r w:rsidR="00CF5BCE" w:rsidRPr="004E126A">
        <w:rPr>
          <w:b/>
          <w:color w:val="222222"/>
          <w:lang w:val="en"/>
        </w:rPr>
        <w:t>We are part of the well-established Hull GP Collaborative, comprising of 9 local practices</w:t>
      </w:r>
      <w:r w:rsidR="00CF5BCE" w:rsidRPr="004E126A">
        <w:rPr>
          <w:rFonts w:cs="Times New Roman"/>
          <w:b/>
          <w:bCs/>
        </w:rPr>
        <w:t>.</w:t>
      </w:r>
    </w:p>
    <w:p w:rsidR="0087798F" w:rsidRDefault="0087798F" w:rsidP="0087798F">
      <w:pPr>
        <w:tabs>
          <w:tab w:val="left" w:pos="195"/>
        </w:tabs>
        <w:rPr>
          <w:rFonts w:cs="Times New Roman"/>
          <w:b/>
          <w:bCs/>
        </w:rPr>
      </w:pPr>
      <w:r w:rsidRPr="004E126A">
        <w:rPr>
          <w:rFonts w:cs="Times New Roman"/>
          <w:b/>
          <w:bCs/>
        </w:rPr>
        <w:t>Hull, the only ma</w:t>
      </w:r>
      <w:r w:rsidR="001F05B4" w:rsidRPr="004E126A">
        <w:rPr>
          <w:rFonts w:cs="Times New Roman"/>
          <w:b/>
          <w:bCs/>
        </w:rPr>
        <w:t>ri</w:t>
      </w:r>
      <w:r w:rsidRPr="004E126A">
        <w:rPr>
          <w:rFonts w:cs="Times New Roman"/>
          <w:b/>
          <w:bCs/>
        </w:rPr>
        <w:t xml:space="preserve">time </w:t>
      </w:r>
      <w:r w:rsidR="001F05B4" w:rsidRPr="004E126A">
        <w:rPr>
          <w:rFonts w:cs="Times New Roman"/>
          <w:b/>
          <w:bCs/>
        </w:rPr>
        <w:t>city in York</w:t>
      </w:r>
      <w:r w:rsidR="0047232D" w:rsidRPr="004E126A">
        <w:rPr>
          <w:rFonts w:cs="Times New Roman"/>
          <w:b/>
          <w:bCs/>
        </w:rPr>
        <w:t xml:space="preserve">shire, has benefited from being </w:t>
      </w:r>
      <w:r w:rsidR="001F05B4" w:rsidRPr="004E126A">
        <w:rPr>
          <w:rFonts w:cs="Times New Roman"/>
          <w:b/>
          <w:bCs/>
        </w:rPr>
        <w:t>the “City of Culture 2017”</w:t>
      </w:r>
      <w:r w:rsidRPr="004E126A">
        <w:rPr>
          <w:rFonts w:cs="Times New Roman"/>
          <w:b/>
          <w:bCs/>
        </w:rPr>
        <w:t>. It is a lively and quirky place and is surrounded by beautiful countryside- the Yorkshire Wolds to the west and north and spectacular cliffs and beaches to the East. It is also within easy reach of the Dales and North Yorkshire Moors</w:t>
      </w:r>
    </w:p>
    <w:p w:rsidR="004E126A" w:rsidRDefault="004E126A" w:rsidP="0087798F">
      <w:pPr>
        <w:tabs>
          <w:tab w:val="left" w:pos="195"/>
        </w:tabs>
        <w:rPr>
          <w:rFonts w:cs="Times New Roman"/>
          <w:b/>
          <w:bCs/>
        </w:rPr>
      </w:pPr>
    </w:p>
    <w:p w:rsidR="004E126A" w:rsidRDefault="004E126A" w:rsidP="0087798F">
      <w:pPr>
        <w:tabs>
          <w:tab w:val="left" w:pos="195"/>
        </w:tabs>
        <w:rPr>
          <w:rFonts w:cs="Times New Roman"/>
          <w:bCs/>
        </w:rPr>
      </w:pPr>
    </w:p>
    <w:p w:rsidR="00553471" w:rsidRDefault="00553471" w:rsidP="0087798F">
      <w:pPr>
        <w:tabs>
          <w:tab w:val="left" w:pos="195"/>
        </w:tabs>
        <w:rPr>
          <w:rFonts w:cs="Times New Roman"/>
          <w:bCs/>
        </w:rPr>
      </w:pPr>
    </w:p>
    <w:p w:rsidR="00553471" w:rsidRDefault="00553471" w:rsidP="0087798F">
      <w:pPr>
        <w:tabs>
          <w:tab w:val="left" w:pos="195"/>
        </w:tabs>
        <w:rPr>
          <w:rFonts w:cs="Times New Roman"/>
          <w:bCs/>
        </w:rPr>
      </w:pPr>
    </w:p>
    <w:p w:rsidR="00553471" w:rsidRDefault="00553471" w:rsidP="0087798F">
      <w:pPr>
        <w:tabs>
          <w:tab w:val="left" w:pos="195"/>
        </w:tabs>
        <w:rPr>
          <w:rFonts w:cs="Times New Roman"/>
          <w:bCs/>
        </w:rPr>
      </w:pPr>
    </w:p>
    <w:p w:rsidR="00553471" w:rsidRDefault="00553471" w:rsidP="0087798F">
      <w:pPr>
        <w:tabs>
          <w:tab w:val="left" w:pos="195"/>
        </w:tabs>
        <w:rPr>
          <w:rFonts w:cs="Times New Roman"/>
          <w:bCs/>
        </w:rPr>
      </w:pPr>
    </w:p>
    <w:p w:rsidR="00553471" w:rsidRDefault="00553471" w:rsidP="0087798F">
      <w:pPr>
        <w:tabs>
          <w:tab w:val="left" w:pos="195"/>
        </w:tabs>
        <w:rPr>
          <w:rFonts w:cs="Times New Roman"/>
          <w:bCs/>
        </w:rPr>
      </w:pPr>
    </w:p>
    <w:p w:rsidR="00553471" w:rsidRPr="004E126A" w:rsidRDefault="00553471" w:rsidP="0087798F">
      <w:pPr>
        <w:tabs>
          <w:tab w:val="left" w:pos="195"/>
        </w:tabs>
        <w:rPr>
          <w:rFonts w:cs="Times New Roman"/>
          <w:bCs/>
        </w:rPr>
      </w:pPr>
    </w:p>
    <w:p w:rsidR="00622086" w:rsidRDefault="00071784" w:rsidP="0087798F">
      <w:pPr>
        <w:tabs>
          <w:tab w:val="left" w:pos="195"/>
        </w:tabs>
        <w:rPr>
          <w:rFonts w:cs="Times New Roman"/>
          <w:b/>
          <w:bCs/>
          <w:sz w:val="24"/>
          <w:szCs w:val="24"/>
        </w:rPr>
      </w:pPr>
      <w:r>
        <w:rPr>
          <w:rFonts w:ascii="Raleway" w:hAnsi="Raleway" w:cs="Helvetica"/>
          <w:noProof/>
          <w:color w:val="333333"/>
          <w:sz w:val="21"/>
          <w:szCs w:val="21"/>
          <w:lang w:eastAsia="en-GB"/>
        </w:rPr>
        <w:drawing>
          <wp:inline distT="0" distB="0" distL="0" distR="0" wp14:anchorId="38C74877" wp14:editId="5033D8F1">
            <wp:extent cx="1409700" cy="2247899"/>
            <wp:effectExtent l="0" t="0" r="0" b="635"/>
            <wp:docPr id="10" name="Picture 10" descr="Sl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13" cy="224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FA8"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</w:t>
      </w:r>
      <w:r w:rsidR="000E0957" w:rsidRPr="000E0957"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</w:t>
      </w:r>
      <w:r w:rsidR="000E0957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3BFC000B" wp14:editId="4D9A7130">
            <wp:extent cx="1295400" cy="2247900"/>
            <wp:effectExtent l="0" t="0" r="0" b="0"/>
            <wp:docPr id="18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826" cy="224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FE0"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</w:t>
      </w:r>
      <w:r w:rsidR="00DF4FA8"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</w:t>
      </w:r>
      <w:r w:rsidR="00DF4FA8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73B04C39" wp14:editId="4D6922A3">
            <wp:extent cx="1285875" cy="2244985"/>
            <wp:effectExtent l="0" t="0" r="0" b="3175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50" cy="224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FA8"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 </w:t>
      </w:r>
      <w:r w:rsidR="00DF4FA8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703584F4" wp14:editId="503A6B71">
            <wp:extent cx="1476375" cy="2247900"/>
            <wp:effectExtent l="0" t="0" r="9525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434" w:rsidRPr="00DF4FA8" w:rsidRDefault="009368A0" w:rsidP="00126434">
      <w:pPr>
        <w:tabs>
          <w:tab w:val="left" w:pos="195"/>
        </w:tabs>
        <w:rPr>
          <w:rFonts w:cs="Times New Roman"/>
          <w:b/>
          <w:bCs/>
          <w:sz w:val="16"/>
          <w:szCs w:val="16"/>
        </w:rPr>
      </w:pPr>
      <w:r w:rsidRPr="00DF4FA8">
        <w:rPr>
          <w:rFonts w:cs="Times New Roman"/>
          <w:b/>
          <w:bCs/>
          <w:sz w:val="16"/>
          <w:szCs w:val="16"/>
        </w:rPr>
        <w:t>(Hull Marina)</w:t>
      </w:r>
      <w:r w:rsidR="00585FE0">
        <w:rPr>
          <w:rFonts w:cs="Times New Roman"/>
          <w:b/>
          <w:bCs/>
          <w:sz w:val="16"/>
          <w:szCs w:val="16"/>
        </w:rPr>
        <w:tab/>
        <w:t xml:space="preserve">                   </w:t>
      </w:r>
      <w:r w:rsidR="001C4A0C">
        <w:rPr>
          <w:rFonts w:cs="Times New Roman"/>
          <w:b/>
          <w:bCs/>
          <w:sz w:val="16"/>
          <w:szCs w:val="16"/>
        </w:rPr>
        <w:t xml:space="preserve">   </w:t>
      </w:r>
      <w:r w:rsidR="00DF4FA8" w:rsidRPr="00DF4FA8">
        <w:rPr>
          <w:rFonts w:cs="Times New Roman"/>
          <w:b/>
          <w:bCs/>
          <w:sz w:val="16"/>
          <w:szCs w:val="16"/>
        </w:rPr>
        <w:t xml:space="preserve"> </w:t>
      </w:r>
      <w:r w:rsidR="00126434" w:rsidRPr="00DF4FA8">
        <w:rPr>
          <w:rFonts w:cs="Times New Roman"/>
          <w:b/>
          <w:bCs/>
          <w:sz w:val="16"/>
          <w:szCs w:val="16"/>
        </w:rPr>
        <w:t>(Hull</w:t>
      </w:r>
      <w:r w:rsidR="001C4A0C">
        <w:rPr>
          <w:rFonts w:cs="Times New Roman"/>
          <w:b/>
          <w:bCs/>
          <w:sz w:val="16"/>
          <w:szCs w:val="16"/>
        </w:rPr>
        <w:t>’</w:t>
      </w:r>
      <w:r w:rsidR="00126434" w:rsidRPr="00DF4FA8">
        <w:rPr>
          <w:rFonts w:cs="Times New Roman"/>
          <w:b/>
          <w:bCs/>
          <w:sz w:val="16"/>
          <w:szCs w:val="16"/>
        </w:rPr>
        <w:t>s Very Own Banksy)</w:t>
      </w:r>
      <w:r w:rsidR="00585FE0">
        <w:rPr>
          <w:rFonts w:cs="Times New Roman"/>
          <w:b/>
          <w:bCs/>
          <w:sz w:val="16"/>
          <w:szCs w:val="16"/>
        </w:rPr>
        <w:t xml:space="preserve">               </w:t>
      </w:r>
      <w:r w:rsidR="00DF4FA8" w:rsidRPr="00DF4FA8">
        <w:rPr>
          <w:rFonts w:cs="Times New Roman"/>
          <w:b/>
          <w:bCs/>
          <w:sz w:val="16"/>
          <w:szCs w:val="16"/>
        </w:rPr>
        <w:t xml:space="preserve">(Hull’s Queens Gardens)        </w:t>
      </w:r>
      <w:r w:rsidR="00DF4FA8">
        <w:rPr>
          <w:rFonts w:cs="Times New Roman"/>
          <w:b/>
          <w:bCs/>
          <w:sz w:val="16"/>
          <w:szCs w:val="16"/>
        </w:rPr>
        <w:t xml:space="preserve">      </w:t>
      </w:r>
      <w:r w:rsidR="00DF4FA8" w:rsidRPr="00DF4FA8">
        <w:rPr>
          <w:rFonts w:cs="Times New Roman"/>
          <w:b/>
          <w:bCs/>
          <w:sz w:val="16"/>
          <w:szCs w:val="16"/>
        </w:rPr>
        <w:t xml:space="preserve"> (The Deep –</w:t>
      </w:r>
      <w:r w:rsidR="00DF4FA8">
        <w:rPr>
          <w:rFonts w:cs="Times New Roman"/>
          <w:b/>
          <w:bCs/>
          <w:sz w:val="16"/>
          <w:szCs w:val="16"/>
        </w:rPr>
        <w:t xml:space="preserve"> Hull’s </w:t>
      </w:r>
      <w:r w:rsidR="00DF4FA8" w:rsidRPr="00DF4FA8">
        <w:rPr>
          <w:rFonts w:cs="Times New Roman"/>
          <w:b/>
          <w:bCs/>
          <w:sz w:val="16"/>
          <w:szCs w:val="16"/>
        </w:rPr>
        <w:t>Aquarium)</w:t>
      </w:r>
    </w:p>
    <w:p w:rsidR="00225C78" w:rsidRPr="004E126A" w:rsidRDefault="00643B18" w:rsidP="0087798F">
      <w:pPr>
        <w:tabs>
          <w:tab w:val="left" w:pos="195"/>
        </w:tabs>
        <w:rPr>
          <w:rFonts w:cs="Times New Roman"/>
          <w:b/>
          <w:bCs/>
        </w:rPr>
      </w:pPr>
      <w:r w:rsidRPr="004E126A">
        <w:rPr>
          <w:rFonts w:cs="Helvetica"/>
          <w:b/>
          <w:color w:val="444444"/>
        </w:rPr>
        <w:t>Theatre and concert goers are provided for with well-established major theatres, a thriving music scene and a major n</w:t>
      </w:r>
      <w:r w:rsidR="004E126A" w:rsidRPr="004E126A">
        <w:rPr>
          <w:rFonts w:cs="Helvetica"/>
          <w:b/>
          <w:color w:val="444444"/>
        </w:rPr>
        <w:t>ew concert venue has recently opened</w:t>
      </w:r>
      <w:r w:rsidRPr="004E126A">
        <w:rPr>
          <w:rFonts w:cs="Helvetica"/>
          <w:b/>
          <w:color w:val="444444"/>
        </w:rPr>
        <w:t>.</w:t>
      </w:r>
    </w:p>
    <w:p w:rsidR="0087798F" w:rsidRPr="004E126A" w:rsidRDefault="0087798F" w:rsidP="0087798F">
      <w:pPr>
        <w:tabs>
          <w:tab w:val="left" w:pos="195"/>
        </w:tabs>
        <w:rPr>
          <w:rFonts w:cs="Times New Roman"/>
          <w:b/>
          <w:bCs/>
        </w:rPr>
      </w:pPr>
      <w:r w:rsidRPr="004E126A">
        <w:rPr>
          <w:rFonts w:cs="Times New Roman"/>
          <w:b/>
          <w:bCs/>
        </w:rPr>
        <w:t>Rail links to York, Leeds and Sheffield are frequent and there are direct trains to London.</w:t>
      </w:r>
    </w:p>
    <w:p w:rsidR="009368A0" w:rsidRPr="004E126A" w:rsidRDefault="001F05B4" w:rsidP="001F05B4">
      <w:pPr>
        <w:tabs>
          <w:tab w:val="left" w:pos="195"/>
        </w:tabs>
        <w:rPr>
          <w:rFonts w:ascii="Arial" w:hAnsi="Arial" w:cs="Arial"/>
          <w:noProof/>
          <w:color w:val="FFFFFF"/>
          <w:lang w:eastAsia="en-GB"/>
        </w:rPr>
      </w:pPr>
      <w:r w:rsidRPr="004E126A">
        <w:rPr>
          <w:rFonts w:cs="Times New Roman"/>
          <w:b/>
          <w:bCs/>
        </w:rPr>
        <w:t>There are excellent residential areas in Hull itself but also easily comm</w:t>
      </w:r>
      <w:r w:rsidR="002A5CA3" w:rsidRPr="004E126A">
        <w:rPr>
          <w:rFonts w:cs="Times New Roman"/>
          <w:b/>
          <w:bCs/>
        </w:rPr>
        <w:t xml:space="preserve">utable from nearby Beverley, </w:t>
      </w:r>
      <w:r w:rsidRPr="004E126A">
        <w:rPr>
          <w:rFonts w:cs="Times New Roman"/>
          <w:b/>
          <w:bCs/>
        </w:rPr>
        <w:t>the villages of West Hull and Holderness.</w:t>
      </w:r>
      <w:r w:rsidR="00622086" w:rsidRPr="004E126A">
        <w:rPr>
          <w:rFonts w:ascii="Arial" w:hAnsi="Arial" w:cs="Arial"/>
          <w:noProof/>
          <w:color w:val="FFFFFF"/>
          <w:lang w:eastAsia="en-GB"/>
        </w:rPr>
        <w:t xml:space="preserve"> </w:t>
      </w:r>
    </w:p>
    <w:p w:rsidR="002373A8" w:rsidRPr="004E126A" w:rsidRDefault="001F05B4" w:rsidP="00126434">
      <w:pPr>
        <w:tabs>
          <w:tab w:val="left" w:pos="195"/>
        </w:tabs>
        <w:rPr>
          <w:rFonts w:cs="Times New Roman"/>
          <w:b/>
          <w:bCs/>
        </w:rPr>
      </w:pPr>
      <w:r w:rsidRPr="004E126A">
        <w:rPr>
          <w:rFonts w:cs="Times New Roman"/>
          <w:b/>
          <w:bCs/>
        </w:rPr>
        <w:t xml:space="preserve">If you feel you would like to meet us and chat through what we have to offer you and how you could </w:t>
      </w:r>
      <w:r w:rsidR="0047232D" w:rsidRPr="004E126A">
        <w:rPr>
          <w:rFonts w:cs="Times New Roman"/>
          <w:b/>
          <w:bCs/>
        </w:rPr>
        <w:t xml:space="preserve">help us to develop our Practice, </w:t>
      </w:r>
      <w:r w:rsidR="001C4A0C" w:rsidRPr="004E126A">
        <w:rPr>
          <w:rFonts w:cs="Times New Roman"/>
          <w:b/>
          <w:bCs/>
        </w:rPr>
        <w:t xml:space="preserve"> </w:t>
      </w:r>
      <w:r w:rsidR="0047232D" w:rsidRPr="004E126A">
        <w:rPr>
          <w:rFonts w:cs="Times New Roman"/>
          <w:b/>
          <w:bCs/>
        </w:rPr>
        <w:t>p</w:t>
      </w:r>
      <w:r w:rsidRPr="004E126A">
        <w:rPr>
          <w:rFonts w:cs="Times New Roman"/>
          <w:b/>
          <w:bCs/>
        </w:rPr>
        <w:t>lease contact Elaine Harrison Practice Manag</w:t>
      </w:r>
      <w:r w:rsidR="001C4A0C" w:rsidRPr="004E126A">
        <w:rPr>
          <w:rFonts w:cs="Times New Roman"/>
          <w:b/>
          <w:bCs/>
        </w:rPr>
        <w:t>er</w:t>
      </w:r>
      <w:r w:rsidR="00F51B51">
        <w:rPr>
          <w:rFonts w:cs="Times New Roman"/>
          <w:b/>
          <w:bCs/>
        </w:rPr>
        <w:t xml:space="preserve"> (</w:t>
      </w:r>
      <w:hyperlink r:id="rId16" w:history="1">
        <w:r w:rsidR="00F51B51" w:rsidRPr="009D6B6E">
          <w:rPr>
            <w:rStyle w:val="Hyperlink"/>
            <w:rFonts w:cs="Times New Roman"/>
            <w:b/>
            <w:bCs/>
          </w:rPr>
          <w:t>elaine.harrison3@nhs.net</w:t>
        </w:r>
      </w:hyperlink>
      <w:r w:rsidR="00F51B51">
        <w:rPr>
          <w:rFonts w:cs="Times New Roman"/>
          <w:b/>
          <w:bCs/>
        </w:rPr>
        <w:t xml:space="preserve">)  or </w:t>
      </w:r>
      <w:r w:rsidR="001C4A0C" w:rsidRPr="004E126A">
        <w:rPr>
          <w:rFonts w:cs="Times New Roman"/>
          <w:b/>
          <w:bCs/>
        </w:rPr>
        <w:t xml:space="preserve"> 01482 857190.</w:t>
      </w:r>
    </w:p>
    <w:p w:rsidR="003974F8" w:rsidRPr="004E126A" w:rsidRDefault="00F51B51" w:rsidP="00126434">
      <w:pPr>
        <w:tabs>
          <w:tab w:val="left" w:pos="195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Closing Date: Monday 31</w:t>
      </w:r>
      <w:r w:rsidRPr="00F51B51">
        <w:rPr>
          <w:rFonts w:cs="Times New Roman"/>
          <w:b/>
          <w:bCs/>
          <w:vertAlign w:val="superscript"/>
        </w:rPr>
        <w:t>st</w:t>
      </w:r>
      <w:r>
        <w:rPr>
          <w:rFonts w:cs="Times New Roman"/>
          <w:b/>
          <w:bCs/>
        </w:rPr>
        <w:t xml:space="preserve"> December 2018</w:t>
      </w:r>
    </w:p>
    <w:p w:rsidR="001C4A0C" w:rsidRPr="00643B18" w:rsidRDefault="00585FE0" w:rsidP="00126434">
      <w:pPr>
        <w:tabs>
          <w:tab w:val="left" w:pos="195"/>
        </w:tabs>
        <w:rPr>
          <w:rFonts w:ascii="Arial" w:hAnsi="Arial" w:cs="Arial"/>
          <w:color w:val="006D21"/>
          <w:sz w:val="20"/>
          <w:szCs w:val="20"/>
          <w:lang w:val="en"/>
        </w:rPr>
      </w:pPr>
      <w:r w:rsidRPr="004E126A">
        <w:rPr>
          <w:rFonts w:cs="Times New Roman"/>
          <w:b/>
          <w:bCs/>
        </w:rPr>
        <w:t>Our practice website is:</w:t>
      </w:r>
      <w:r>
        <w:rPr>
          <w:rFonts w:cs="Times New Roman"/>
          <w:b/>
          <w:bCs/>
          <w:sz w:val="24"/>
          <w:szCs w:val="24"/>
        </w:rPr>
        <w:t xml:space="preserve"> </w:t>
      </w:r>
      <w:hyperlink r:id="rId17" w:history="1">
        <w:r w:rsidR="001C4A0C" w:rsidRPr="00885051">
          <w:rPr>
            <w:rStyle w:val="Hyperlink"/>
            <w:rFonts w:ascii="Arial" w:hAnsi="Arial" w:cs="Arial"/>
            <w:sz w:val="20"/>
            <w:szCs w:val="20"/>
            <w:lang w:val="en"/>
          </w:rPr>
          <w:t>www.thebridgegrouppractice.nhs.uk/</w:t>
        </w:r>
      </w:hyperlink>
    </w:p>
    <w:p w:rsidR="00ED7B8F" w:rsidRDefault="00071784" w:rsidP="00126434">
      <w:pPr>
        <w:tabs>
          <w:tab w:val="left" w:pos="195"/>
        </w:tabs>
        <w:rPr>
          <w:rFonts w:cs="Times New Roman"/>
          <w:b/>
          <w:bCs/>
          <w:sz w:val="24"/>
          <w:szCs w:val="24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21C13DFE" wp14:editId="0D73EB8E">
            <wp:extent cx="5905500" cy="1828800"/>
            <wp:effectExtent l="0" t="0" r="0" b="0"/>
            <wp:docPr id="14" name="Picture 14" descr="Sl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547" cy="182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A8" w:rsidRDefault="00071784" w:rsidP="00126434">
      <w:pPr>
        <w:tabs>
          <w:tab w:val="left" w:pos="195"/>
        </w:tabs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(Hull’s City Hall)</w:t>
      </w:r>
    </w:p>
    <w:p w:rsidR="001C4A0C" w:rsidRDefault="001C4A0C" w:rsidP="00126434">
      <w:pPr>
        <w:tabs>
          <w:tab w:val="left" w:pos="195"/>
        </w:tabs>
        <w:rPr>
          <w:rFonts w:cs="Times New Roman"/>
          <w:b/>
          <w:bCs/>
          <w:sz w:val="16"/>
          <w:szCs w:val="16"/>
        </w:rPr>
      </w:pPr>
    </w:p>
    <w:p w:rsidR="00071784" w:rsidRDefault="00071784" w:rsidP="00126434">
      <w:pPr>
        <w:tabs>
          <w:tab w:val="left" w:pos="195"/>
        </w:tabs>
        <w:rPr>
          <w:rFonts w:cs="Times New Roman"/>
          <w:b/>
          <w:bCs/>
          <w:sz w:val="16"/>
          <w:szCs w:val="16"/>
        </w:rPr>
      </w:pPr>
    </w:p>
    <w:p w:rsidR="00071784" w:rsidRPr="00DF4FA8" w:rsidRDefault="00071784" w:rsidP="00126434">
      <w:pPr>
        <w:tabs>
          <w:tab w:val="left" w:pos="195"/>
        </w:tabs>
        <w:rPr>
          <w:rFonts w:cs="Times New Roman"/>
          <w:b/>
          <w:bCs/>
          <w:sz w:val="16"/>
          <w:szCs w:val="16"/>
        </w:rPr>
      </w:pPr>
    </w:p>
    <w:sectPr w:rsidR="00071784" w:rsidRPr="00DF4FA8" w:rsidSect="00553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2764"/>
    <w:multiLevelType w:val="hybridMultilevel"/>
    <w:tmpl w:val="5692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8"/>
    <w:rsid w:val="00071784"/>
    <w:rsid w:val="000E0957"/>
    <w:rsid w:val="00113786"/>
    <w:rsid w:val="00126434"/>
    <w:rsid w:val="001C4A0C"/>
    <w:rsid w:val="001F05B4"/>
    <w:rsid w:val="0021748D"/>
    <w:rsid w:val="00225C78"/>
    <w:rsid w:val="002373A8"/>
    <w:rsid w:val="002A5CA3"/>
    <w:rsid w:val="003840BB"/>
    <w:rsid w:val="003974F8"/>
    <w:rsid w:val="003D7E0E"/>
    <w:rsid w:val="0047232D"/>
    <w:rsid w:val="00491A77"/>
    <w:rsid w:val="004E126A"/>
    <w:rsid w:val="00530F0D"/>
    <w:rsid w:val="00536110"/>
    <w:rsid w:val="00553471"/>
    <w:rsid w:val="00585FE0"/>
    <w:rsid w:val="00617714"/>
    <w:rsid w:val="00622086"/>
    <w:rsid w:val="00643B18"/>
    <w:rsid w:val="00643DD4"/>
    <w:rsid w:val="00652A1D"/>
    <w:rsid w:val="00663818"/>
    <w:rsid w:val="00753E6A"/>
    <w:rsid w:val="0087798F"/>
    <w:rsid w:val="009368A0"/>
    <w:rsid w:val="00950873"/>
    <w:rsid w:val="0099670C"/>
    <w:rsid w:val="00C94F6F"/>
    <w:rsid w:val="00CF5BCE"/>
    <w:rsid w:val="00D3255A"/>
    <w:rsid w:val="00DF4FA8"/>
    <w:rsid w:val="00E02331"/>
    <w:rsid w:val="00ED1A33"/>
    <w:rsid w:val="00ED7B8F"/>
    <w:rsid w:val="00F34BC1"/>
    <w:rsid w:val="00F5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9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14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585FE0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585FE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4A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A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9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14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585FE0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585FE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4A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A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hyperlink" Target="https://www.bing.com/images/search?view=detailV2&amp;ccid=psHVGJWE&amp;id=5BFF940FA94D13805156EE4907F4CA4846216699&amp;thid=OIP.psHVGJWEf8elvGIXOi39vwHaE8&amp;mediaurl=https://blueprintfilm.co.uk/wp-content/uploads/2017/03/humber_bridge_by_garona-d64aqdx-1.jpg&amp;exph=683&amp;expw=1024&amp;q=humber+bridge&amp;simid=608041271179348720&amp;selectedIndex=5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thebridgegrouppractice.nhs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aine.harrison3@nhs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bing.com/images/search?view=detailV2&amp;ccid=UjXmIPpB&amp;id=7550CC39C8883F71FBE3861B3BCD6F0FCEE12AF1&amp;thid=OIP.UjXmIPpBlpywZR-Se77eHgHaE8&amp;mediaurl=http://www.thebridgegrouppractice.nhs.uk/images/Elliott%20Chappell%20Health%20Centre0655R.jpg&amp;exph=400&amp;expw=600&amp;q=elliott+chappell+hull&amp;simid=607995997936945217&amp;selectedIndex=2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C18E-4DA0-4643-8A42-8EBD128E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2018-05-09T08:51:00Z</cp:lastPrinted>
  <dcterms:created xsi:type="dcterms:W3CDTF">2018-05-03T11:07:00Z</dcterms:created>
  <dcterms:modified xsi:type="dcterms:W3CDTF">2018-10-29T10:27:00Z</dcterms:modified>
</cp:coreProperties>
</file>