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C1372" w14:textId="3112EB62" w:rsidR="00077376" w:rsidRPr="00EB5DEB" w:rsidRDefault="00803B11" w:rsidP="00077376">
      <w:pPr>
        <w:pStyle w:val="Title"/>
        <w:jc w:val="center"/>
        <w:rPr>
          <w:rFonts w:ascii="Arial" w:hAnsi="Arial" w:cs="Arial"/>
        </w:rPr>
      </w:pPr>
      <w:r w:rsidRPr="00EB5DEB">
        <w:rPr>
          <w:rFonts w:ascii="Arial" w:hAnsi="Arial" w:cs="Arial"/>
        </w:rPr>
        <w:t>cheddar medical centre</w:t>
      </w:r>
    </w:p>
    <w:p w14:paraId="6030ECAE" w14:textId="51477169" w:rsidR="004E1AED" w:rsidRPr="00EB5DEB" w:rsidRDefault="00803B11" w:rsidP="00077376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GP partner(s) or salaried gp(s) required for six to ten sessions per week</w:t>
      </w:r>
    </w:p>
    <w:p w14:paraId="16D1ADD8" w14:textId="77777777" w:rsidR="00077376" w:rsidRDefault="00077376" w:rsidP="00803B11">
      <w:pPr>
        <w:rPr>
          <w:rFonts w:ascii="Arial" w:hAnsi="Arial" w:cs="Arial"/>
          <w:sz w:val="28"/>
          <w:szCs w:val="28"/>
        </w:rPr>
      </w:pPr>
    </w:p>
    <w:p w14:paraId="308CC9D7" w14:textId="34285F8A" w:rsidR="009A6EA9" w:rsidRDefault="00803B11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 xml:space="preserve">We are a friendly, rural, training practice, who value a good work- life balance and are committed to the delivery of </w:t>
      </w:r>
      <w:r w:rsidR="00077376">
        <w:rPr>
          <w:rFonts w:ascii="Arial" w:hAnsi="Arial" w:cs="Arial"/>
          <w:sz w:val="28"/>
          <w:szCs w:val="28"/>
        </w:rPr>
        <w:t>high standards of clinical care, with excellent patient access and continuity of care.</w:t>
      </w:r>
    </w:p>
    <w:p w14:paraId="358EE70A" w14:textId="24281AEB" w:rsidR="00803B11" w:rsidRPr="00EB5DEB" w:rsidRDefault="00803B11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We offer:</w:t>
      </w:r>
    </w:p>
    <w:p w14:paraId="5962D1BD" w14:textId="0BE60C53" w:rsidR="00803B11" w:rsidRPr="00EB5DEB" w:rsidRDefault="00D84069" w:rsidP="00803B1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Some f</w:t>
      </w:r>
      <w:r w:rsidR="00803B11" w:rsidRPr="00EB5DEB">
        <w:rPr>
          <w:rFonts w:ascii="Arial" w:hAnsi="Arial" w:cs="Arial"/>
          <w:sz w:val="28"/>
          <w:szCs w:val="28"/>
        </w:rPr>
        <w:t>lexib</w:t>
      </w:r>
      <w:r>
        <w:rPr>
          <w:rFonts w:ascii="Arial" w:hAnsi="Arial" w:cs="Arial"/>
          <w:sz w:val="28"/>
          <w:szCs w:val="28"/>
        </w:rPr>
        <w:t xml:space="preserve">ility re </w:t>
      </w:r>
      <w:r w:rsidR="00077376">
        <w:rPr>
          <w:rFonts w:ascii="Arial" w:hAnsi="Arial" w:cs="Arial"/>
          <w:sz w:val="28"/>
          <w:szCs w:val="28"/>
        </w:rPr>
        <w:t xml:space="preserve">surgery </w:t>
      </w:r>
      <w:r>
        <w:rPr>
          <w:rFonts w:ascii="Arial" w:hAnsi="Arial" w:cs="Arial"/>
          <w:sz w:val="28"/>
          <w:szCs w:val="28"/>
        </w:rPr>
        <w:t>start</w:t>
      </w:r>
      <w:r w:rsidR="00EB5DEB" w:rsidRPr="00EB5DEB">
        <w:rPr>
          <w:rFonts w:ascii="Arial" w:hAnsi="Arial" w:cs="Arial"/>
          <w:sz w:val="28"/>
          <w:szCs w:val="28"/>
        </w:rPr>
        <w:t>-</w:t>
      </w:r>
      <w:r w:rsidR="00803B11" w:rsidRPr="00EB5DEB">
        <w:rPr>
          <w:rFonts w:ascii="Arial" w:hAnsi="Arial" w:cs="Arial"/>
          <w:sz w:val="28"/>
          <w:szCs w:val="28"/>
        </w:rPr>
        <w:t>times, length of appointment</w:t>
      </w:r>
      <w:r w:rsidR="00EB5DEB" w:rsidRPr="00EB5DEB">
        <w:rPr>
          <w:rFonts w:ascii="Arial" w:hAnsi="Arial" w:cs="Arial"/>
          <w:sz w:val="28"/>
          <w:szCs w:val="28"/>
        </w:rPr>
        <w:t>s</w:t>
      </w:r>
      <w:r w:rsidR="00803B11" w:rsidRPr="00EB5DEB">
        <w:rPr>
          <w:rFonts w:ascii="Arial" w:hAnsi="Arial" w:cs="Arial"/>
          <w:sz w:val="28"/>
          <w:szCs w:val="28"/>
        </w:rPr>
        <w:t xml:space="preserve"> and catch up slots</w:t>
      </w:r>
      <w:r w:rsidR="00E13F34" w:rsidRPr="00EB5DEB">
        <w:rPr>
          <w:rFonts w:ascii="Arial" w:hAnsi="Arial" w:cs="Arial"/>
          <w:sz w:val="28"/>
          <w:szCs w:val="28"/>
        </w:rPr>
        <w:t>.</w:t>
      </w:r>
      <w:proofErr w:type="gramEnd"/>
    </w:p>
    <w:p w14:paraId="4F65E925" w14:textId="6E4EA4B3" w:rsidR="00803B11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One session with</w:t>
      </w:r>
      <w:r w:rsidR="00EB5DEB" w:rsidRPr="00EB5DEB">
        <w:rPr>
          <w:rFonts w:ascii="Arial" w:hAnsi="Arial" w:cs="Arial"/>
          <w:sz w:val="28"/>
          <w:szCs w:val="28"/>
        </w:rPr>
        <w:t xml:space="preserve"> a</w:t>
      </w:r>
      <w:r w:rsidRPr="00EB5DEB">
        <w:rPr>
          <w:rFonts w:ascii="Arial" w:hAnsi="Arial" w:cs="Arial"/>
          <w:sz w:val="28"/>
          <w:szCs w:val="28"/>
        </w:rPr>
        <w:t xml:space="preserve"> shorter surgery and protected paperwork time.</w:t>
      </w:r>
    </w:p>
    <w:p w14:paraId="47682E23" w14:textId="3F2614D0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Daily coffee and catch up after morning surgery.</w:t>
      </w:r>
    </w:p>
    <w:p w14:paraId="32F94582" w14:textId="78BCA69F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 xml:space="preserve">No </w:t>
      </w:r>
      <w:r w:rsidR="00D84069">
        <w:rPr>
          <w:rFonts w:ascii="Arial" w:hAnsi="Arial" w:cs="Arial"/>
          <w:sz w:val="28"/>
          <w:szCs w:val="28"/>
        </w:rPr>
        <w:t>intention of weekend working</w:t>
      </w:r>
    </w:p>
    <w:p w14:paraId="1C940050" w14:textId="3ED6DDD3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No full duty doctor day (we each share a proportion of the daily on call)</w:t>
      </w:r>
    </w:p>
    <w:p w14:paraId="0F62E088" w14:textId="26BB516F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BMA contract</w:t>
      </w:r>
      <w:r w:rsidR="006C0723">
        <w:rPr>
          <w:rFonts w:ascii="Arial" w:hAnsi="Arial" w:cs="Arial"/>
          <w:sz w:val="28"/>
          <w:szCs w:val="28"/>
        </w:rPr>
        <w:t xml:space="preserve"> terms and conditions</w:t>
      </w:r>
    </w:p>
    <w:p w14:paraId="0F3D3E7F" w14:textId="137381CE" w:rsidR="00702AC2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Only 30 minutes commute to Bristol and 20min to M5.</w:t>
      </w:r>
    </w:p>
    <w:p w14:paraId="41894C47" w14:textId="77777777" w:rsidR="00486A67" w:rsidRPr="00EB5DEB" w:rsidRDefault="00486A67" w:rsidP="00803B11">
      <w:pPr>
        <w:rPr>
          <w:rFonts w:ascii="Arial" w:hAnsi="Arial" w:cs="Arial"/>
          <w:sz w:val="28"/>
          <w:szCs w:val="28"/>
        </w:rPr>
      </w:pPr>
    </w:p>
    <w:p w14:paraId="6081581C" w14:textId="3CD69E1D" w:rsidR="00E13F34" w:rsidRPr="00077376" w:rsidRDefault="00E13F34" w:rsidP="00077376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our practice</w:t>
      </w:r>
    </w:p>
    <w:p w14:paraId="0506ED59" w14:textId="77777777" w:rsidR="00077376" w:rsidRDefault="00077376" w:rsidP="00803B11">
      <w:pPr>
        <w:rPr>
          <w:rFonts w:ascii="Arial" w:hAnsi="Arial" w:cs="Arial"/>
          <w:sz w:val="28"/>
          <w:szCs w:val="28"/>
        </w:rPr>
      </w:pPr>
    </w:p>
    <w:p w14:paraId="67DD7352" w14:textId="382CFCD7" w:rsidR="00803B11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3 Partners, 2 Salaried GPs, 3 Practice Nurses, 1 HCA/ Phlebotomist</w:t>
      </w:r>
    </w:p>
    <w:p w14:paraId="65B3A72E" w14:textId="7B2FCE69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proofErr w:type="gramStart"/>
      <w:r w:rsidRPr="00EB5DEB">
        <w:rPr>
          <w:rFonts w:ascii="Arial" w:hAnsi="Arial" w:cs="Arial"/>
          <w:sz w:val="28"/>
          <w:szCs w:val="28"/>
        </w:rPr>
        <w:t>Practice Manager, Deputy Practice Manger, Reception and Administration Team</w:t>
      </w:r>
      <w:r w:rsidR="006C0723">
        <w:rPr>
          <w:rFonts w:ascii="Arial" w:hAnsi="Arial" w:cs="Arial"/>
          <w:sz w:val="28"/>
          <w:szCs w:val="28"/>
        </w:rPr>
        <w:t>s</w:t>
      </w:r>
      <w:r w:rsidRPr="00EB5DEB">
        <w:rPr>
          <w:rFonts w:ascii="Arial" w:hAnsi="Arial" w:cs="Arial"/>
          <w:sz w:val="28"/>
          <w:szCs w:val="28"/>
        </w:rPr>
        <w:t>.</w:t>
      </w:r>
      <w:proofErr w:type="gramEnd"/>
    </w:p>
    <w:p w14:paraId="21B7BAA8" w14:textId="5178AE12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District Nurses on site.</w:t>
      </w:r>
    </w:p>
    <w:p w14:paraId="1DBABCD6" w14:textId="2477B07E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 xml:space="preserve">List size </w:t>
      </w:r>
      <w:r w:rsidR="00D84069">
        <w:rPr>
          <w:rFonts w:ascii="Arial" w:hAnsi="Arial" w:cs="Arial"/>
          <w:sz w:val="28"/>
          <w:szCs w:val="28"/>
        </w:rPr>
        <w:t xml:space="preserve">circa </w:t>
      </w:r>
      <w:r w:rsidR="00164CD6">
        <w:rPr>
          <w:rFonts w:ascii="Arial" w:hAnsi="Arial" w:cs="Arial"/>
          <w:sz w:val="28"/>
          <w:szCs w:val="28"/>
        </w:rPr>
        <w:t xml:space="preserve">– 7900 </w:t>
      </w:r>
      <w:bookmarkStart w:id="0" w:name="_GoBack"/>
      <w:bookmarkEnd w:id="0"/>
    </w:p>
    <w:p w14:paraId="036242CC" w14:textId="5862C314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EMIS WEB</w:t>
      </w:r>
    </w:p>
    <w:p w14:paraId="5FE2B3B3" w14:textId="4AF08E24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lastRenderedPageBreak/>
        <w:t>High QOF achievement</w:t>
      </w:r>
    </w:p>
    <w:p w14:paraId="0989E7E1" w14:textId="7D086825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CQC ‘Good’- June 2015</w:t>
      </w:r>
    </w:p>
    <w:p w14:paraId="4690409D" w14:textId="5FDD10B5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 xml:space="preserve">We have </w:t>
      </w:r>
      <w:r w:rsidR="00EB5DEB">
        <w:rPr>
          <w:rFonts w:ascii="Arial" w:hAnsi="Arial" w:cs="Arial"/>
          <w:sz w:val="28"/>
          <w:szCs w:val="28"/>
        </w:rPr>
        <w:t>excellent access for</w:t>
      </w:r>
      <w:r w:rsidRPr="00EB5DEB">
        <w:rPr>
          <w:rFonts w:ascii="Arial" w:hAnsi="Arial" w:cs="Arial"/>
          <w:sz w:val="28"/>
          <w:szCs w:val="28"/>
        </w:rPr>
        <w:t xml:space="preserve"> face to face </w:t>
      </w:r>
      <w:r w:rsidR="00EB5DEB">
        <w:rPr>
          <w:rFonts w:ascii="Arial" w:hAnsi="Arial" w:cs="Arial"/>
          <w:sz w:val="28"/>
          <w:szCs w:val="28"/>
        </w:rPr>
        <w:t>appointment and telephone calls</w:t>
      </w:r>
      <w:r w:rsidRPr="00EB5DEB">
        <w:rPr>
          <w:rFonts w:ascii="Arial" w:hAnsi="Arial" w:cs="Arial"/>
          <w:sz w:val="28"/>
          <w:szCs w:val="28"/>
        </w:rPr>
        <w:t xml:space="preserve"> and also offer evening appointment</w:t>
      </w:r>
      <w:r w:rsidR="00EB5DEB" w:rsidRPr="00EB5DEB">
        <w:rPr>
          <w:rFonts w:ascii="Arial" w:hAnsi="Arial" w:cs="Arial"/>
          <w:sz w:val="28"/>
          <w:szCs w:val="28"/>
        </w:rPr>
        <w:t>s</w:t>
      </w:r>
      <w:r w:rsidRPr="00EB5DEB">
        <w:rPr>
          <w:rFonts w:ascii="Arial" w:hAnsi="Arial" w:cs="Arial"/>
          <w:sz w:val="28"/>
          <w:szCs w:val="28"/>
        </w:rPr>
        <w:t xml:space="preserve"> with ‘Improved Access’.</w:t>
      </w:r>
    </w:p>
    <w:p w14:paraId="444CBE66" w14:textId="685C8971" w:rsidR="00EB5DEB" w:rsidRPr="00EB5DEB" w:rsidRDefault="00EB5DEB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We are currently working to reduce GP paperwork (</w:t>
      </w:r>
      <w:r w:rsidR="00D84069">
        <w:rPr>
          <w:rFonts w:ascii="Arial" w:hAnsi="Arial" w:cs="Arial"/>
          <w:sz w:val="28"/>
          <w:szCs w:val="28"/>
        </w:rPr>
        <w:t xml:space="preserve">Workflow </w:t>
      </w:r>
      <w:proofErr w:type="spellStart"/>
      <w:r w:rsidR="00D84069">
        <w:rPr>
          <w:rFonts w:ascii="Arial" w:hAnsi="Arial" w:cs="Arial"/>
          <w:sz w:val="28"/>
          <w:szCs w:val="28"/>
        </w:rPr>
        <w:t>Optimisation</w:t>
      </w:r>
      <w:proofErr w:type="spellEnd"/>
      <w:r w:rsidRPr="00EB5DEB">
        <w:rPr>
          <w:rFonts w:ascii="Arial" w:hAnsi="Arial" w:cs="Arial"/>
          <w:sz w:val="28"/>
          <w:szCs w:val="28"/>
        </w:rPr>
        <w:t>)</w:t>
      </w:r>
    </w:p>
    <w:p w14:paraId="5F71479D" w14:textId="54B3AA13" w:rsidR="00E13F34" w:rsidRPr="00EB5DEB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Full Family Planning Service</w:t>
      </w:r>
    </w:p>
    <w:p w14:paraId="0B907EC9" w14:textId="15768B96" w:rsidR="00E13F34" w:rsidRDefault="00E13F34" w:rsidP="00803B11">
      <w:pPr>
        <w:rPr>
          <w:rFonts w:ascii="Arial" w:hAnsi="Arial" w:cs="Arial"/>
          <w:sz w:val="28"/>
          <w:szCs w:val="28"/>
        </w:rPr>
      </w:pPr>
      <w:r w:rsidRPr="00EB5DEB">
        <w:rPr>
          <w:rFonts w:ascii="Arial" w:hAnsi="Arial" w:cs="Arial"/>
          <w:sz w:val="28"/>
          <w:szCs w:val="28"/>
        </w:rPr>
        <w:t>We have a very proactive Patient Participation Group</w:t>
      </w:r>
      <w:r w:rsidR="00275366">
        <w:rPr>
          <w:rFonts w:ascii="Arial" w:hAnsi="Arial" w:cs="Arial"/>
          <w:sz w:val="28"/>
          <w:szCs w:val="28"/>
        </w:rPr>
        <w:t>;</w:t>
      </w:r>
      <w:r w:rsidRPr="00EB5DEB">
        <w:rPr>
          <w:rFonts w:ascii="Arial" w:hAnsi="Arial" w:cs="Arial"/>
          <w:sz w:val="28"/>
          <w:szCs w:val="28"/>
        </w:rPr>
        <w:t xml:space="preserve"> Cheddar Patient Group</w:t>
      </w:r>
      <w:r w:rsidR="00275366">
        <w:rPr>
          <w:rFonts w:ascii="Arial" w:hAnsi="Arial" w:cs="Arial"/>
          <w:sz w:val="28"/>
          <w:szCs w:val="28"/>
        </w:rPr>
        <w:t>, who</w:t>
      </w:r>
      <w:r w:rsidRPr="00EB5DEB">
        <w:rPr>
          <w:rFonts w:ascii="Arial" w:hAnsi="Arial" w:cs="Arial"/>
          <w:sz w:val="28"/>
          <w:szCs w:val="28"/>
        </w:rPr>
        <w:t xml:space="preserve"> were winners of the Somerset CCG </w:t>
      </w:r>
      <w:r w:rsidR="00EB5DEB" w:rsidRPr="00EB5DEB">
        <w:rPr>
          <w:rFonts w:ascii="Arial" w:hAnsi="Arial" w:cs="Arial"/>
          <w:sz w:val="28"/>
          <w:szCs w:val="28"/>
        </w:rPr>
        <w:t>Outstanding Patient Group award in 2015.</w:t>
      </w:r>
    </w:p>
    <w:p w14:paraId="1B547531" w14:textId="77777777" w:rsidR="00702AC2" w:rsidRDefault="00702AC2" w:rsidP="00803B11">
      <w:pPr>
        <w:rPr>
          <w:rFonts w:ascii="Arial" w:hAnsi="Arial" w:cs="Arial"/>
          <w:sz w:val="28"/>
          <w:szCs w:val="28"/>
        </w:rPr>
      </w:pPr>
    </w:p>
    <w:p w14:paraId="6DF9BBB2" w14:textId="125E9B07" w:rsidR="00EB5DEB" w:rsidRDefault="00EB5DEB" w:rsidP="00EB5DEB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about cheddar</w:t>
      </w:r>
    </w:p>
    <w:p w14:paraId="526E1AC8" w14:textId="6C4A8E04" w:rsidR="00EB5DEB" w:rsidRDefault="00EB5DEB" w:rsidP="00EB5DEB">
      <w:pPr>
        <w:rPr>
          <w:rFonts w:ascii="Arial" w:hAnsi="Arial" w:cs="Arial"/>
          <w:sz w:val="28"/>
          <w:szCs w:val="28"/>
        </w:rPr>
      </w:pPr>
    </w:p>
    <w:p w14:paraId="033723AC" w14:textId="324988C8" w:rsidR="00EB5DEB" w:rsidRDefault="00EB5DEB" w:rsidP="00EB5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Cheddar an</w:t>
      </w:r>
      <w:r w:rsidR="006C0723">
        <w:rPr>
          <w:rFonts w:ascii="Arial" w:hAnsi="Arial" w:cs="Arial"/>
          <w:sz w:val="28"/>
          <w:szCs w:val="28"/>
        </w:rPr>
        <w:t>d the surrounding villages are</w:t>
      </w:r>
      <w:r>
        <w:rPr>
          <w:rFonts w:ascii="Arial" w:hAnsi="Arial" w:cs="Arial"/>
          <w:sz w:val="28"/>
          <w:szCs w:val="28"/>
        </w:rPr>
        <w:t xml:space="preserve"> lovely place</w:t>
      </w:r>
      <w:r w:rsidR="006C072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to live and work</w:t>
      </w:r>
      <w:r w:rsidR="00702AC2">
        <w:rPr>
          <w:rFonts w:ascii="Arial" w:hAnsi="Arial" w:cs="Arial"/>
          <w:sz w:val="28"/>
          <w:szCs w:val="28"/>
        </w:rPr>
        <w:t>. Cheddar Gorge is within the Mendip Hills ‘Area of Outstanding Natural Beauty’ and the Somerset Levels are also on the doorstep. These offer op</w:t>
      </w:r>
      <w:r w:rsidR="00275366">
        <w:rPr>
          <w:rFonts w:ascii="Arial" w:hAnsi="Arial" w:cs="Arial"/>
          <w:sz w:val="28"/>
          <w:szCs w:val="28"/>
        </w:rPr>
        <w:t>p</w:t>
      </w:r>
      <w:r w:rsidR="00702AC2">
        <w:rPr>
          <w:rFonts w:ascii="Arial" w:hAnsi="Arial" w:cs="Arial"/>
          <w:sz w:val="28"/>
          <w:szCs w:val="28"/>
        </w:rPr>
        <w:t xml:space="preserve">ortunities for </w:t>
      </w:r>
      <w:r w:rsidR="00275366">
        <w:rPr>
          <w:rFonts w:ascii="Arial" w:hAnsi="Arial" w:cs="Arial"/>
          <w:sz w:val="28"/>
          <w:szCs w:val="28"/>
        </w:rPr>
        <w:t>activities</w:t>
      </w:r>
      <w:r w:rsidR="00702AC2">
        <w:rPr>
          <w:rFonts w:ascii="Arial" w:hAnsi="Arial" w:cs="Arial"/>
          <w:sz w:val="28"/>
          <w:szCs w:val="28"/>
        </w:rPr>
        <w:t xml:space="preserve"> such as walking, cycling, mountain biking, climbing and caving. There are also excellent local schools within the area.</w:t>
      </w:r>
    </w:p>
    <w:p w14:paraId="08E86C7B" w14:textId="57966859" w:rsidR="00702AC2" w:rsidRDefault="00702AC2" w:rsidP="00EB5DEB">
      <w:pPr>
        <w:rPr>
          <w:rFonts w:ascii="Arial" w:hAnsi="Arial" w:cs="Arial"/>
          <w:sz w:val="28"/>
          <w:szCs w:val="28"/>
        </w:rPr>
      </w:pPr>
    </w:p>
    <w:p w14:paraId="402E0AFA" w14:textId="349792FC" w:rsidR="00702AC2" w:rsidRDefault="00702AC2" w:rsidP="00702AC2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 us</w:t>
      </w:r>
    </w:p>
    <w:p w14:paraId="35EEA2BE" w14:textId="1EE61AA8" w:rsidR="00702AC2" w:rsidRDefault="00702AC2" w:rsidP="00702AC2"/>
    <w:p w14:paraId="7C996B61" w14:textId="4EA3DB85" w:rsidR="00702AC2" w:rsidRDefault="00702AC2" w:rsidP="00275366">
      <w:pPr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Cheddar Medical Centre</w:t>
      </w:r>
    </w:p>
    <w:p w14:paraId="7F2964A4" w14:textId="33410E1D" w:rsidR="00702AC2" w:rsidRDefault="00702AC2" w:rsidP="00275366">
      <w:pPr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Roynon Way</w:t>
      </w:r>
    </w:p>
    <w:p w14:paraId="61C73724" w14:textId="7759D34C" w:rsidR="00702AC2" w:rsidRDefault="00702AC2" w:rsidP="00275366">
      <w:pPr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Cheddar</w:t>
      </w:r>
    </w:p>
    <w:p w14:paraId="4C0BF648" w14:textId="17960AAB" w:rsidR="00702AC2" w:rsidRDefault="00702AC2" w:rsidP="00275366">
      <w:pPr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BS27 3NZ</w:t>
      </w:r>
    </w:p>
    <w:p w14:paraId="72240508" w14:textId="421D2936" w:rsidR="00702AC2" w:rsidRDefault="00702AC2" w:rsidP="00702A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01934 742061</w:t>
      </w:r>
    </w:p>
    <w:p w14:paraId="73C2CE5C" w14:textId="318A7A3F" w:rsidR="00702AC2" w:rsidRDefault="00702AC2" w:rsidP="00702A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Practice Manager- Pauline Drummond</w:t>
      </w:r>
      <w:proofErr w:type="gramStart"/>
      <w:r>
        <w:rPr>
          <w:rFonts w:ascii="Arial" w:hAnsi="Arial" w:cs="Arial"/>
          <w:sz w:val="28"/>
          <w:szCs w:val="28"/>
        </w:rPr>
        <w:t>:</w:t>
      </w:r>
      <w:proofErr w:type="gramEnd"/>
      <w:hyperlink r:id="rId12" w:history="1">
        <w:r w:rsidRPr="00764A64">
          <w:rPr>
            <w:rStyle w:val="Hyperlink"/>
            <w:rFonts w:ascii="Arial" w:hAnsi="Arial" w:cs="Arial"/>
            <w:sz w:val="28"/>
            <w:szCs w:val="28"/>
          </w:rPr>
          <w:t>Pauline.drummond1@nhs.net</w:t>
        </w:r>
      </w:hyperlink>
    </w:p>
    <w:p w14:paraId="0FB6EAA8" w14:textId="77777777" w:rsidR="00702AC2" w:rsidRPr="00EB5DEB" w:rsidRDefault="00702AC2" w:rsidP="00EB5DEB">
      <w:pPr>
        <w:rPr>
          <w:rFonts w:ascii="Arial" w:hAnsi="Arial" w:cs="Arial"/>
          <w:sz w:val="28"/>
          <w:szCs w:val="28"/>
        </w:rPr>
      </w:pPr>
    </w:p>
    <w:sectPr w:rsidR="00702AC2" w:rsidRPr="00EB5DEB" w:rsidSect="004E1AED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CC784" w14:textId="77777777" w:rsidR="00FD73AD" w:rsidRDefault="00FD73AD">
      <w:pPr>
        <w:spacing w:after="0" w:line="240" w:lineRule="auto"/>
      </w:pPr>
      <w:r>
        <w:separator/>
      </w:r>
    </w:p>
  </w:endnote>
  <w:endnote w:type="continuationSeparator" w:id="0">
    <w:p w14:paraId="1E09DD51" w14:textId="77777777" w:rsidR="00FD73AD" w:rsidRDefault="00FD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Roman 10cp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EDD35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C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9DA62" w14:textId="77777777" w:rsidR="00FD73AD" w:rsidRDefault="00FD73AD">
      <w:pPr>
        <w:spacing w:after="0" w:line="240" w:lineRule="auto"/>
      </w:pPr>
      <w:r>
        <w:separator/>
      </w:r>
    </w:p>
  </w:footnote>
  <w:footnote w:type="continuationSeparator" w:id="0">
    <w:p w14:paraId="6C2490C2" w14:textId="77777777" w:rsidR="00FD73AD" w:rsidRDefault="00FD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11"/>
    <w:rsid w:val="00077376"/>
    <w:rsid w:val="00164CD6"/>
    <w:rsid w:val="00194DF6"/>
    <w:rsid w:val="00275366"/>
    <w:rsid w:val="00344BF9"/>
    <w:rsid w:val="00486A67"/>
    <w:rsid w:val="004E1AED"/>
    <w:rsid w:val="005C12A5"/>
    <w:rsid w:val="006C0723"/>
    <w:rsid w:val="00702AC2"/>
    <w:rsid w:val="00803B11"/>
    <w:rsid w:val="008B783E"/>
    <w:rsid w:val="009A6EA9"/>
    <w:rsid w:val="00A1310C"/>
    <w:rsid w:val="00A60750"/>
    <w:rsid w:val="00D47A97"/>
    <w:rsid w:val="00D72F83"/>
    <w:rsid w:val="00D84069"/>
    <w:rsid w:val="00E13F34"/>
    <w:rsid w:val="00EB5DEB"/>
    <w:rsid w:val="00EF7A1B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F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702AC2"/>
    <w:rPr>
      <w:color w:val="005DBA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A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702AC2"/>
    <w:rPr>
      <w:color w:val="005DBA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auline.drummond1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086CF05C-3270-4E27-A29D-2053C760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2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Baker</dc:creator>
  <cp:lastModifiedBy>Drummond Pauline (Cheddar Medical Centre)</cp:lastModifiedBy>
  <cp:revision>2</cp:revision>
  <cp:lastPrinted>2018-11-01T09:15:00Z</cp:lastPrinted>
  <dcterms:created xsi:type="dcterms:W3CDTF">2018-11-01T09:39:00Z</dcterms:created>
  <dcterms:modified xsi:type="dcterms:W3CDTF">2018-11-01T09:39:00Z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