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14" w:rsidRDefault="000D3314" w:rsidP="006F181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7"/>
          <w:szCs w:val="27"/>
          <w:lang w:eastAsia="en-GB"/>
        </w:rPr>
      </w:pPr>
      <w:r w:rsidRPr="00AF53CD">
        <w:rPr>
          <w:noProof/>
          <w:lang w:eastAsia="en-GB"/>
        </w:rPr>
        <w:drawing>
          <wp:inline distT="0" distB="0" distL="0" distR="0" wp14:anchorId="7B531A0F" wp14:editId="3E1BA5F7">
            <wp:extent cx="94297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en-GB"/>
        </w:rPr>
        <w:t>GP Partner / Salaried GP (4–8 sessions)</w:t>
      </w:r>
      <w:r w:rsidR="000D3314" w:rsidRPr="000D3314">
        <w:rPr>
          <w:noProof/>
          <w:lang w:eastAsia="en-GB"/>
        </w:rPr>
        <w:t xml:space="preserve"> </w:t>
      </w:r>
    </w:p>
    <w:p w:rsid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Location: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Palatine Group Practice,</w:t>
      </w: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Isle of Man</w:t>
      </w:r>
    </w:p>
    <w:p w:rsidR="006F1817" w:rsidRDefault="00D14B0F" w:rsidP="006F18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451.3pt;height:1.5pt" o:hralign="center" o:hrstd="t" o:hr="t" fillcolor="#a0a0a0" stroked="f"/>
        </w:pict>
      </w:r>
    </w:p>
    <w:p w:rsid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About Us</w:t>
      </w:r>
    </w:p>
    <w:p w:rsid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We are a progressive, patient-centred teaching practice committed to delivering high-quality, compassionate, and evidence-based care to our community. As an experienced and supportive multidisciplinary team, we pride ourselves on maintaining a positive working environment that values teamwork, learning, and professional development.</w:t>
      </w:r>
    </w:p>
    <w:p w:rsidR="006F1817" w:rsidRDefault="00D14B0F" w:rsidP="006F18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451.3pt;height:1.5pt" o:hralign="center" o:hrstd="t" o:hr="t" fillcolor="#a0a0a0" stroked="f"/>
        </w:pict>
      </w:r>
    </w:p>
    <w:p w:rsid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About the Practice</w:t>
      </w:r>
    </w:p>
    <w:p w:rsidR="006F1817" w:rsidRP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Our well-established practice consists of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seven GP partners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, supported by an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Advanced Nurse Practitioner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Physician Associate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two Practice Nurses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, a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Healthcare Assistant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Clinical Pharmacist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, and a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First Contact Physiotherapist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6F1817" w:rsidRP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Due to a forthcoming retirement and partner relocation, we are seeking an enthusiastic GP to join our team for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4–8 sessions per week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 (up to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12 sessions available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>). We are flexible and will accommodate different sessional preferences to support work–life balance.</w:t>
      </w:r>
    </w:p>
    <w:p w:rsidR="006F1817" w:rsidRP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As a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training practice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, we provide education and supervision for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Foundation Year 2 doctors, GP specialty trainees, and medical students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>. There are opportunities to develop special interests and become involved in:</w:t>
      </w:r>
    </w:p>
    <w:p w:rsidR="006F1817" w:rsidRPr="006F1817" w:rsidRDefault="006F1817" w:rsidP="006F18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>GP education and training</w:t>
      </w:r>
    </w:p>
    <w:p w:rsidR="006F1817" w:rsidRPr="006F1817" w:rsidRDefault="006F1817" w:rsidP="006F18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>Minor surgery</w:t>
      </w:r>
    </w:p>
    <w:p w:rsidR="006F1817" w:rsidRPr="006F1817" w:rsidRDefault="006F1817" w:rsidP="006F18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>IUD fitting</w:t>
      </w:r>
    </w:p>
    <w:p w:rsidR="006F1817" w:rsidRP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Participation in out-of-hours work is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optional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6F1817" w:rsidRDefault="00D14B0F" w:rsidP="006F18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451.3pt;height:1.5pt" o:hralign="center" o:hrstd="t" o:hr="t" fillcolor="#a0a0a0" stroked="f"/>
        </w:pict>
      </w:r>
    </w:p>
    <w:p w:rsid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Our Values</w:t>
      </w:r>
    </w:p>
    <w:p w:rsidR="006F1817" w:rsidRP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hAnsi="Times New Roman" w:cs="Times New Roman"/>
          <w:sz w:val="24"/>
          <w:szCs w:val="24"/>
          <w:lang w:eastAsia="en-GB"/>
        </w:rPr>
        <w:t>Our work is guided by a clear set of values which shape our culture and approach to care:</w:t>
      </w:r>
    </w:p>
    <w:p w:rsidR="006F1817" w:rsidRPr="006F1817" w:rsidRDefault="006F1817" w:rsidP="006F18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Patient-centred care:</w:t>
      </w: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placing patients’ needs, dignity, and wellbeing at the heart of our decisions.</w:t>
      </w:r>
    </w:p>
    <w:p w:rsidR="006F1817" w:rsidRPr="006F1817" w:rsidRDefault="006F1817" w:rsidP="006F18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lastRenderedPageBreak/>
        <w:t>Compassionate care:</w:t>
      </w: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providing respectful, kind, and empathetic support to patients and colleagues.</w:t>
      </w:r>
    </w:p>
    <w:p w:rsidR="006F1817" w:rsidRPr="006F1817" w:rsidRDefault="006F1817" w:rsidP="006F18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Safe, evidence-based practice:</w:t>
      </w: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ensuring our clinical care is guided by current best practice and continual learning.</w:t>
      </w:r>
    </w:p>
    <w:p w:rsidR="006F1817" w:rsidRPr="006F1817" w:rsidRDefault="006F1817" w:rsidP="006F18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Team working:</w:t>
      </w: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promoting collaboration, trust, and mutual support within the team.</w:t>
      </w:r>
    </w:p>
    <w:p w:rsidR="006F1817" w:rsidRPr="006F1817" w:rsidRDefault="006F1817" w:rsidP="006F18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 nurturing environment for learning:</w:t>
      </w: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fostering professional growth for all staff, trainees, and students.</w:t>
      </w:r>
    </w:p>
    <w:p w:rsidR="006F1817" w:rsidRDefault="00D14B0F" w:rsidP="006F18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415.3pt;height:1.5pt" o:hralign="center" o:hrstd="t" o:hr="t" fillcolor="#a0a0a0" stroked="f"/>
        </w:pict>
      </w:r>
    </w:p>
    <w:p w:rsid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The Location</w:t>
      </w:r>
    </w:p>
    <w:p w:rsidR="006F1817" w:rsidRP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The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Isle of Man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 offers an excellent quality of life in a safe and family-friendly environment. With a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local hospital on site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, it provides the benefits of a close-knit community alongside </w:t>
      </w:r>
      <w:r w:rsidR="00F61693">
        <w:rPr>
          <w:rFonts w:ascii="Times New Roman" w:hAnsi="Times New Roman" w:cs="Times New Roman"/>
          <w:sz w:val="24"/>
          <w:szCs w:val="24"/>
          <w:lang w:eastAsia="en-GB"/>
        </w:rPr>
        <w:t xml:space="preserve">a 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>strong healthcare infrastructure.</w:t>
      </w:r>
    </w:p>
    <w:p w:rsidR="006F1817" w:rsidRPr="006F1817" w:rsidRDefault="006F1817" w:rsidP="006F181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>Excellent schools and childcare provision</w:t>
      </w:r>
    </w:p>
    <w:p w:rsidR="006F1817" w:rsidRPr="006F1817" w:rsidRDefault="006F1817" w:rsidP="006F181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>Beautiful natural surroundings and diverse outdoor activities</w:t>
      </w:r>
    </w:p>
    <w:p w:rsidR="006F1817" w:rsidRPr="006F1817" w:rsidRDefault="006F1817" w:rsidP="006F181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>Active local communities and cultural opportunities</w:t>
      </w:r>
    </w:p>
    <w:p w:rsidR="006F1817" w:rsidRPr="006F1817" w:rsidRDefault="006F1817" w:rsidP="006F181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Remuneration comparable to UK rates</w:t>
      </w: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with </w:t>
      </w:r>
      <w:r w:rsidRPr="006F181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lower taxation</w:t>
      </w:r>
    </w:p>
    <w:p w:rsidR="006F1817" w:rsidRPr="006F1817" w:rsidRDefault="006F1817" w:rsidP="006F181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GMS contract</w:t>
      </w: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NHS-based but </w:t>
      </w:r>
      <w:r w:rsidRPr="006F181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locally negotiated</w:t>
      </w:r>
    </w:p>
    <w:p w:rsidR="006F1817" w:rsidRPr="006F1817" w:rsidRDefault="006F1817" w:rsidP="006F181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Convenient </w:t>
      </w:r>
      <w:r w:rsidRPr="006F181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sea and air links</w:t>
      </w:r>
      <w:r w:rsidRPr="006F18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the UK and Ireland</w:t>
      </w:r>
    </w:p>
    <w:p w:rsidR="006F1817" w:rsidRDefault="00D14B0F" w:rsidP="006F18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415.3pt;height:1.5pt" o:hralign="center" o:hrstd="t" o:hr="t" fillcolor="#a0a0a0" stroked="f"/>
        </w:pict>
      </w:r>
    </w:p>
    <w:p w:rsid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The Candidate</w:t>
      </w:r>
    </w:p>
    <w:p w:rsidR="006F1817" w:rsidRP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GB"/>
        </w:rPr>
      </w:pP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We are seeking a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motivated, compassionate, and forward-thinking GP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 who shares our commitment to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high-quality, evidence-based, and patient-centred care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. An interest in </w:t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training, education, or minor surgery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t xml:space="preserve"> would be advantageous, though not essential. Both newly qualified and experienced practitioners are welcome to apply.</w:t>
      </w:r>
    </w:p>
    <w:p w:rsidR="006F1817" w:rsidRDefault="00D14B0F" w:rsidP="006F18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451.3pt;height:1.5pt" o:hralign="center" o:hrstd="t" o:hr="t" fillcolor="#a0a0a0" stroked="f"/>
        </w:pict>
      </w:r>
    </w:p>
    <w:p w:rsid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Application and Enquiries</w:t>
      </w:r>
    </w:p>
    <w:p w:rsidR="006F1817" w:rsidRDefault="006F1817" w:rsidP="006F1817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For further information or to arrange an informal discussion or visit, please contact:</w:t>
      </w:r>
      <w:r>
        <w:rPr>
          <w:rFonts w:ascii="Times New Roman" w:hAnsi="Times New Roman" w:cs="Times New Roman"/>
          <w:sz w:val="24"/>
          <w:szCs w:val="24"/>
          <w:lang w:eastAsia="en-GB"/>
        </w:rPr>
        <w:br/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Hayley Varney – Practice Manager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br/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Hayley.varney@gov.im</w:t>
      </w:r>
      <w:r w:rsidRPr="006F1817">
        <w:rPr>
          <w:rFonts w:ascii="Times New Roman" w:hAnsi="Times New Roman" w:cs="Times New Roman"/>
          <w:sz w:val="24"/>
          <w:szCs w:val="24"/>
          <w:lang w:eastAsia="en-GB"/>
        </w:rPr>
        <w:br/>
      </w:r>
      <w:r w:rsidRPr="006F1817">
        <w:rPr>
          <w:rFonts w:ascii="Times New Roman" w:hAnsi="Times New Roman" w:cs="Times New Roman"/>
          <w:bCs/>
          <w:sz w:val="24"/>
          <w:szCs w:val="24"/>
          <w:lang w:eastAsia="en-GB"/>
        </w:rPr>
        <w:t>01624 686958</w:t>
      </w:r>
    </w:p>
    <w:p w:rsidR="00D14B0F" w:rsidRDefault="00D14B0F" w:rsidP="006F181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  <w:lang w:eastAsia="en-GB"/>
        </w:rPr>
        <w:t>Closing date: Friday 18</w:t>
      </w:r>
      <w:r w:rsidRPr="00D14B0F">
        <w:rPr>
          <w:rFonts w:ascii="Times New Roman" w:hAnsi="Times New Roman" w:cs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December 2025</w:t>
      </w:r>
    </w:p>
    <w:p w:rsidR="00A82826" w:rsidRDefault="00A82826">
      <w:bookmarkStart w:id="0" w:name="_GoBack"/>
      <w:bookmarkEnd w:id="0"/>
    </w:p>
    <w:sectPr w:rsidR="00A82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14" w:rsidRDefault="000D3314" w:rsidP="000D3314">
      <w:r>
        <w:separator/>
      </w:r>
    </w:p>
  </w:endnote>
  <w:endnote w:type="continuationSeparator" w:id="0">
    <w:p w:rsidR="000D3314" w:rsidRDefault="000D3314" w:rsidP="000D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14" w:rsidRDefault="000D3314" w:rsidP="000D3314">
      <w:r>
        <w:separator/>
      </w:r>
    </w:p>
  </w:footnote>
  <w:footnote w:type="continuationSeparator" w:id="0">
    <w:p w:rsidR="000D3314" w:rsidRDefault="000D3314" w:rsidP="000D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496F"/>
    <w:multiLevelType w:val="multilevel"/>
    <w:tmpl w:val="EFBA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2CFB"/>
    <w:multiLevelType w:val="multilevel"/>
    <w:tmpl w:val="AA6C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77518"/>
    <w:multiLevelType w:val="multilevel"/>
    <w:tmpl w:val="C0E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17"/>
    <w:rsid w:val="000D3314"/>
    <w:rsid w:val="006F1817"/>
    <w:rsid w:val="00A82826"/>
    <w:rsid w:val="00D14B0F"/>
    <w:rsid w:val="00F61693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B6B826E"/>
  <w15:chartTrackingRefBased/>
  <w15:docId w15:val="{1F7F9ACF-485F-47EC-A0F0-FAD8B33D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8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31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D3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31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3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Varney, Hayley</dc:creator>
  <cp:keywords/>
  <dc:description/>
  <cp:lastModifiedBy>Varney, Hayley</cp:lastModifiedBy>
  <cp:revision>5</cp:revision>
  <cp:lastPrinted>2025-11-07T12:03:00Z</cp:lastPrinted>
  <dcterms:created xsi:type="dcterms:W3CDTF">2025-11-07T11:59:00Z</dcterms:created>
  <dcterms:modified xsi:type="dcterms:W3CDTF">2025-11-12T14:42:00Z</dcterms:modified>
</cp:coreProperties>
</file>