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02" w:rsidRDefault="00851F02" w:rsidP="00B20691">
      <w:pPr>
        <w:keepNext/>
        <w:tabs>
          <w:tab w:val="left" w:pos="2835"/>
        </w:tabs>
        <w:outlineLvl w:val="1"/>
        <w:rPr>
          <w:rFonts w:ascii="Arial Narrow" w:eastAsia="Calibri" w:hAnsi="Arial Narrow"/>
          <w:b/>
          <w:u w:val="single"/>
        </w:rPr>
      </w:pPr>
      <w:r w:rsidRPr="00851F02">
        <w:rPr>
          <w:rFonts w:ascii="Arial Narrow" w:eastAsia="Calibri" w:hAnsi="Arial Narrow"/>
          <w:b/>
          <w:u w:val="single"/>
        </w:rPr>
        <w:t>NEWQUAY HEALTH CENTRE JOB DESCRIPTION</w:t>
      </w:r>
    </w:p>
    <w:p w:rsidR="000879EE" w:rsidRPr="00851F02" w:rsidRDefault="000879EE" w:rsidP="00B20691">
      <w:pPr>
        <w:keepNext/>
        <w:tabs>
          <w:tab w:val="left" w:pos="2835"/>
        </w:tabs>
        <w:outlineLvl w:val="1"/>
        <w:rPr>
          <w:rFonts w:ascii="Arial Narrow" w:eastAsia="Calibri" w:hAnsi="Arial Narrow"/>
          <w:b/>
          <w:u w:val="single"/>
        </w:rPr>
      </w:pPr>
    </w:p>
    <w:p w:rsidR="00851F02" w:rsidRDefault="00851F02" w:rsidP="00B20691">
      <w:pPr>
        <w:keepNext/>
        <w:tabs>
          <w:tab w:val="left" w:pos="2835"/>
        </w:tabs>
        <w:outlineLvl w:val="1"/>
        <w:rPr>
          <w:rFonts w:ascii="Arial Narrow" w:eastAsia="Calibri" w:hAnsi="Arial Narrow"/>
          <w:b/>
        </w:rPr>
      </w:pPr>
    </w:p>
    <w:p w:rsidR="00B20691" w:rsidRPr="00B20691" w:rsidRDefault="00B20691" w:rsidP="00B20691">
      <w:pPr>
        <w:keepNext/>
        <w:tabs>
          <w:tab w:val="left" w:pos="2835"/>
        </w:tabs>
        <w:outlineLvl w:val="1"/>
        <w:rPr>
          <w:rFonts w:ascii="Arial Narrow" w:eastAsia="Calibri" w:hAnsi="Arial Narrow"/>
          <w:b/>
        </w:rPr>
      </w:pPr>
      <w:r w:rsidRPr="00B20691">
        <w:rPr>
          <w:rFonts w:ascii="Arial Narrow" w:eastAsia="Calibri" w:hAnsi="Arial Narrow"/>
          <w:b/>
        </w:rPr>
        <w:t>JOB TITLE:</w:t>
      </w:r>
      <w:r w:rsidRPr="00B20691">
        <w:rPr>
          <w:rFonts w:ascii="Arial Narrow" w:eastAsia="Calibri" w:hAnsi="Arial Narrow"/>
          <w:b/>
        </w:rPr>
        <w:tab/>
        <w:t>Business</w:t>
      </w:r>
      <w:r w:rsidR="00F566C2">
        <w:rPr>
          <w:rFonts w:ascii="Arial Narrow" w:eastAsia="Calibri" w:hAnsi="Arial Narrow"/>
          <w:b/>
        </w:rPr>
        <w:t>/Practice</w:t>
      </w:r>
      <w:r w:rsidRPr="00B20691">
        <w:rPr>
          <w:rFonts w:ascii="Arial Narrow" w:eastAsia="Calibri" w:hAnsi="Arial Narrow"/>
          <w:b/>
        </w:rPr>
        <w:t xml:space="preserve"> Manager</w:t>
      </w:r>
    </w:p>
    <w:p w:rsidR="00B20691" w:rsidRPr="00B20691" w:rsidRDefault="00B20691" w:rsidP="00B20691">
      <w:pPr>
        <w:tabs>
          <w:tab w:val="left" w:pos="2835"/>
        </w:tabs>
        <w:rPr>
          <w:rFonts w:ascii="Arial Narrow" w:eastAsia="Calibri" w:hAnsi="Arial Narrow"/>
          <w:b/>
        </w:rPr>
      </w:pPr>
    </w:p>
    <w:p w:rsidR="00B20691" w:rsidRPr="00B20691" w:rsidRDefault="00B20691" w:rsidP="00B20691">
      <w:pPr>
        <w:tabs>
          <w:tab w:val="left" w:pos="2835"/>
        </w:tabs>
        <w:rPr>
          <w:rFonts w:ascii="Arial Narrow" w:eastAsia="Calibri" w:hAnsi="Arial Narrow"/>
          <w:b/>
        </w:rPr>
      </w:pPr>
      <w:r w:rsidRPr="00B20691">
        <w:rPr>
          <w:rFonts w:ascii="Arial Narrow" w:eastAsia="Calibri" w:hAnsi="Arial Narrow"/>
          <w:b/>
        </w:rPr>
        <w:t>REPORTS TO:</w:t>
      </w:r>
      <w:r w:rsidRPr="00B20691">
        <w:rPr>
          <w:rFonts w:ascii="Arial Narrow" w:eastAsia="Calibri" w:hAnsi="Arial Narrow"/>
          <w:b/>
        </w:rPr>
        <w:tab/>
        <w:t>The Partners</w:t>
      </w:r>
    </w:p>
    <w:p w:rsidR="00B20691" w:rsidRPr="00B20691" w:rsidRDefault="00B20691" w:rsidP="00B20691">
      <w:pPr>
        <w:tabs>
          <w:tab w:val="left" w:pos="2835"/>
        </w:tabs>
        <w:rPr>
          <w:rFonts w:ascii="Arial Narrow" w:eastAsia="Calibri" w:hAnsi="Arial Narrow"/>
          <w:b/>
        </w:rPr>
      </w:pPr>
    </w:p>
    <w:p w:rsidR="00B20691" w:rsidRDefault="00B20691" w:rsidP="00B20691">
      <w:pPr>
        <w:tabs>
          <w:tab w:val="left" w:pos="2835"/>
        </w:tabs>
        <w:rPr>
          <w:rFonts w:ascii="Arial Narrow" w:eastAsia="Calibri" w:hAnsi="Arial Narrow"/>
          <w:b/>
        </w:rPr>
      </w:pPr>
      <w:r w:rsidRPr="00B20691">
        <w:rPr>
          <w:rFonts w:ascii="Arial Narrow" w:eastAsia="Calibri" w:hAnsi="Arial Narrow"/>
          <w:b/>
        </w:rPr>
        <w:t>HOURS:</w:t>
      </w:r>
      <w:r w:rsidRPr="00B20691">
        <w:rPr>
          <w:rFonts w:ascii="Arial Narrow" w:eastAsia="Calibri" w:hAnsi="Arial Narrow"/>
          <w:b/>
        </w:rPr>
        <w:tab/>
        <w:t>TBC</w:t>
      </w:r>
    </w:p>
    <w:p w:rsidR="000879EE" w:rsidRPr="00B20691" w:rsidRDefault="000879EE" w:rsidP="00B20691">
      <w:pPr>
        <w:tabs>
          <w:tab w:val="left" w:pos="2835"/>
        </w:tabs>
        <w:rPr>
          <w:rFonts w:ascii="Arial Narrow" w:eastAsia="Calibri" w:hAnsi="Arial Narrow"/>
          <w:b/>
        </w:rPr>
      </w:pPr>
    </w:p>
    <w:p w:rsidR="00B20691" w:rsidRPr="00B20691" w:rsidRDefault="00B20691" w:rsidP="00B20691">
      <w:pPr>
        <w:rPr>
          <w:rFonts w:ascii="Arial Narrow" w:eastAsia="Times New Roman" w:hAnsi="Arial Narrow" w:cs="Tahoma"/>
        </w:rPr>
      </w:pPr>
    </w:p>
    <w:p w:rsidR="00B20691" w:rsidRPr="00B20691" w:rsidRDefault="00B20691" w:rsidP="00B20691">
      <w:pPr>
        <w:rPr>
          <w:rFonts w:ascii="Arial Narrow" w:eastAsia="Times New Roman" w:hAnsi="Arial Narrow" w:cs="Tahoma"/>
          <w:b/>
        </w:rPr>
      </w:pPr>
      <w:r w:rsidRPr="00B20691">
        <w:rPr>
          <w:rFonts w:ascii="Arial Narrow" w:eastAsia="Times New Roman" w:hAnsi="Arial Narrow" w:cs="Tahoma"/>
          <w:b/>
        </w:rPr>
        <w:t>Job summary:</w:t>
      </w:r>
    </w:p>
    <w:p w:rsidR="00B20691" w:rsidRPr="00B20691" w:rsidRDefault="00B20691" w:rsidP="00B20691">
      <w:pPr>
        <w:rPr>
          <w:rFonts w:ascii="Arial Narrow" w:eastAsia="Times New Roman" w:hAnsi="Arial Narrow" w:cs="Tahoma"/>
          <w:b/>
        </w:rPr>
      </w:pPr>
    </w:p>
    <w:p w:rsidR="00B20691" w:rsidRDefault="00B20691" w:rsidP="00B20691">
      <w:p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Provide leadership and management skills to enable the practice to meet its agreed aims and obje</w:t>
      </w:r>
      <w:r w:rsidRPr="00B20691">
        <w:rPr>
          <w:rFonts w:ascii="Arial Narrow" w:eastAsia="Times New Roman" w:hAnsi="Arial Narrow" w:cs="Tahoma"/>
        </w:rPr>
        <w:t>c</w:t>
      </w:r>
      <w:r w:rsidRPr="00B20691">
        <w:rPr>
          <w:rFonts w:ascii="Arial Narrow" w:eastAsia="Times New Roman" w:hAnsi="Arial Narrow" w:cs="Tahoma"/>
        </w:rPr>
        <w:t>tives within a profitable, efficient, safe and effective working environment.</w:t>
      </w:r>
    </w:p>
    <w:p w:rsidR="000879EE" w:rsidRPr="00B20691" w:rsidRDefault="000879EE" w:rsidP="00B20691">
      <w:pPr>
        <w:rPr>
          <w:rFonts w:ascii="Arial Narrow" w:eastAsia="Times New Roman" w:hAnsi="Arial Narrow" w:cs="Tahoma"/>
          <w:b/>
        </w:rPr>
      </w:pPr>
    </w:p>
    <w:p w:rsidR="00B20691" w:rsidRPr="00B20691" w:rsidRDefault="00B20691" w:rsidP="00B20691">
      <w:pPr>
        <w:rPr>
          <w:rFonts w:ascii="Arial Narrow" w:eastAsia="Times New Roman" w:hAnsi="Arial Narrow" w:cs="Tahoma"/>
          <w:b/>
        </w:rPr>
      </w:pPr>
    </w:p>
    <w:p w:rsidR="00B20691" w:rsidRPr="00B20691" w:rsidRDefault="00B20691" w:rsidP="00B20691">
      <w:pPr>
        <w:rPr>
          <w:rFonts w:ascii="Arial Narrow" w:eastAsia="Times New Roman" w:hAnsi="Arial Narrow" w:cs="Tahoma"/>
          <w:b/>
        </w:rPr>
      </w:pPr>
      <w:r w:rsidRPr="00B20691">
        <w:rPr>
          <w:rFonts w:ascii="Arial Narrow" w:eastAsia="Times New Roman" w:hAnsi="Arial Narrow" w:cs="Tahoma"/>
          <w:b/>
        </w:rPr>
        <w:t>Job responsibilities:</w:t>
      </w:r>
    </w:p>
    <w:p w:rsidR="00B20691" w:rsidRPr="00B20691" w:rsidRDefault="00B20691" w:rsidP="00B20691">
      <w:pPr>
        <w:rPr>
          <w:rFonts w:ascii="Arial Narrow" w:eastAsia="Times New Roman" w:hAnsi="Arial Narrow" w:cs="Tahoma"/>
          <w:b/>
        </w:rPr>
      </w:pPr>
    </w:p>
    <w:p w:rsidR="00B20691" w:rsidRPr="00B20691" w:rsidRDefault="00B20691" w:rsidP="00B20691">
      <w:p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  <w:b/>
        </w:rPr>
        <w:t>Partnership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Attend partners meetings - organise agenda, papers and</w:t>
      </w:r>
      <w:r w:rsidRPr="00B20691">
        <w:rPr>
          <w:rFonts w:ascii="Calibri" w:eastAsia="Times New Roman" w:hAnsi="Calibri" w:cs="Tahoma"/>
        </w:rPr>
        <w:t xml:space="preserve"> ensure distribution of minutes as ne</w:t>
      </w:r>
      <w:r w:rsidRPr="00B20691">
        <w:rPr>
          <w:rFonts w:ascii="Calibri" w:eastAsia="Times New Roman" w:hAnsi="Calibri" w:cs="Tahoma"/>
        </w:rPr>
        <w:t>c</w:t>
      </w:r>
      <w:r w:rsidRPr="00B20691">
        <w:rPr>
          <w:rFonts w:ascii="Calibri" w:eastAsia="Times New Roman" w:hAnsi="Calibri" w:cs="Tahoma"/>
        </w:rPr>
        <w:t>essary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Liaise with solicitors on legal matters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Deal with partnership changes - retirement, new appointment, legal, financial and patient related implications</w:t>
      </w:r>
    </w:p>
    <w:p w:rsidR="00B20691" w:rsidRPr="00B20691" w:rsidRDefault="00B20691" w:rsidP="00B20691">
      <w:pPr>
        <w:rPr>
          <w:rFonts w:ascii="Arial Narrow" w:eastAsia="Times New Roman" w:hAnsi="Arial Narrow" w:cs="Tahoma"/>
        </w:rPr>
      </w:pPr>
    </w:p>
    <w:p w:rsidR="00B20691" w:rsidRPr="00B20691" w:rsidRDefault="00B20691" w:rsidP="00B20691">
      <w:pPr>
        <w:rPr>
          <w:rFonts w:ascii="Arial Narrow" w:eastAsia="Times New Roman" w:hAnsi="Arial Narrow" w:cs="Tahoma"/>
          <w:b/>
        </w:rPr>
      </w:pPr>
      <w:r w:rsidRPr="00B20691">
        <w:rPr>
          <w:rFonts w:ascii="Arial Narrow" w:eastAsia="Times New Roman" w:hAnsi="Arial Narrow" w:cs="Tahoma"/>
          <w:b/>
        </w:rPr>
        <w:t>Strategic management and planning</w:t>
      </w:r>
    </w:p>
    <w:p w:rsidR="00B20691" w:rsidRPr="00B20691" w:rsidRDefault="00B20691" w:rsidP="00B20691">
      <w:pPr>
        <w:numPr>
          <w:ilvl w:val="0"/>
          <w:numId w:val="2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Contribute to practice strategy; formulate objectives and research and develop ideas for future practice development</w:t>
      </w:r>
    </w:p>
    <w:p w:rsidR="00B20691" w:rsidRPr="00B20691" w:rsidRDefault="00B20691" w:rsidP="00B20691">
      <w:pPr>
        <w:numPr>
          <w:ilvl w:val="0"/>
          <w:numId w:val="2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Keep abreast of current affairs and identify potential threats and opportunities</w:t>
      </w:r>
    </w:p>
    <w:p w:rsidR="00B20691" w:rsidRPr="00B20691" w:rsidRDefault="00B20691" w:rsidP="00B20691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Monitor and evaluate performance of the practice team against objectives; identify and manage change</w:t>
      </w:r>
    </w:p>
    <w:p w:rsidR="00B20691" w:rsidRPr="00B20691" w:rsidRDefault="00B20691" w:rsidP="00B20691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Prepare and annually update the practice development plan, and oversee the implementation of the aims and objectives</w:t>
      </w:r>
    </w:p>
    <w:p w:rsidR="00B20691" w:rsidRPr="00B20691" w:rsidRDefault="00B20691" w:rsidP="00B20691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B20691">
        <w:rPr>
          <w:rFonts w:ascii="Calibri" w:eastAsia="Times New Roman" w:hAnsi="Calibri" w:cs="Tahoma"/>
        </w:rPr>
        <w:t>Develop and maintain effective communication both within the practice and with rel</w:t>
      </w:r>
      <w:r w:rsidRPr="00B20691">
        <w:rPr>
          <w:rFonts w:ascii="Calibri" w:eastAsia="Times New Roman" w:hAnsi="Calibri" w:cs="Tahoma"/>
        </w:rPr>
        <w:t>e</w:t>
      </w:r>
      <w:r w:rsidRPr="00B20691">
        <w:rPr>
          <w:rFonts w:ascii="Calibri" w:eastAsia="Times New Roman" w:hAnsi="Calibri" w:cs="Tahoma"/>
        </w:rPr>
        <w:t>vant outside agencies</w:t>
      </w:r>
    </w:p>
    <w:p w:rsidR="00B20691" w:rsidRPr="00B20691" w:rsidRDefault="00B20691" w:rsidP="00B20691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Assess and evaluate accommodation requirements and manage development and expansion plans</w:t>
      </w:r>
    </w:p>
    <w:p w:rsidR="00F566C2" w:rsidRDefault="00B20691" w:rsidP="00F566C2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Manage one off projects, as agreed with the Partners to ensure continuous practice develo</w:t>
      </w:r>
      <w:r w:rsidRPr="00B20691">
        <w:rPr>
          <w:rFonts w:ascii="Arial Narrow" w:eastAsia="Times New Roman" w:hAnsi="Arial Narrow" w:cs="Tahoma"/>
        </w:rPr>
        <w:t>p</w:t>
      </w:r>
      <w:r w:rsidRPr="00B20691">
        <w:rPr>
          <w:rFonts w:ascii="Arial Narrow" w:eastAsia="Times New Roman" w:hAnsi="Arial Narrow" w:cs="Tahoma"/>
        </w:rPr>
        <w:t>ment</w:t>
      </w:r>
    </w:p>
    <w:p w:rsidR="00F566C2" w:rsidRDefault="00F566C2" w:rsidP="00F566C2">
      <w:pPr>
        <w:rPr>
          <w:rFonts w:ascii="Arial Narrow" w:eastAsia="Times New Roman" w:hAnsi="Arial Narrow" w:cs="Tahoma"/>
          <w:b/>
        </w:rPr>
      </w:pPr>
    </w:p>
    <w:p w:rsidR="00B20691" w:rsidRPr="00B20691" w:rsidRDefault="00B20691" w:rsidP="00F566C2">
      <w:p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  <w:b/>
        </w:rPr>
        <w:t>Patients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Develop and maintain new and existing services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Co-ordinate provision of health information systems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Plan and support clinical projects and campaigns as required</w:t>
      </w:r>
    </w:p>
    <w:p w:rsidR="00F566C2" w:rsidRDefault="00F566C2" w:rsidP="00B20691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</w:p>
    <w:p w:rsidR="00B20691" w:rsidRPr="00B20691" w:rsidRDefault="00B20691" w:rsidP="00B20691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  <w:r w:rsidRPr="00B20691">
        <w:rPr>
          <w:rFonts w:ascii="Arial Narrow" w:eastAsia="Times New Roman" w:hAnsi="Arial Narrow" w:cs="Tahoma"/>
          <w:b/>
        </w:rPr>
        <w:t>Employed staff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HR including annual staff appraisal, recruitment, disciplinary and grievance handling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Staff budget and oversight of payroll processing</w:t>
      </w:r>
    </w:p>
    <w:p w:rsidR="00B20691" w:rsidRP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Lead on and oversee all aspect of health, safety and security</w:t>
      </w:r>
    </w:p>
    <w:p w:rsidR="00B20691" w:rsidRDefault="00B20691" w:rsidP="00B20691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B20691">
        <w:rPr>
          <w:rFonts w:ascii="Arial Narrow" w:eastAsia="Times New Roman" w:hAnsi="Arial Narrow" w:cs="Tahoma"/>
        </w:rPr>
        <w:t>Oversee confidentiality and information integrity</w:t>
      </w:r>
    </w:p>
    <w:p w:rsidR="000879EE" w:rsidRDefault="000879EE" w:rsidP="00F566C2">
      <w:pPr>
        <w:numPr>
          <w:ilvl w:val="12"/>
          <w:numId w:val="0"/>
        </w:numPr>
        <w:rPr>
          <w:rFonts w:ascii="Arial Narrow" w:eastAsia="Times New Roman" w:hAnsi="Arial Narrow" w:cs="Tahoma"/>
        </w:rPr>
      </w:pPr>
    </w:p>
    <w:p w:rsidR="000879EE" w:rsidRDefault="000879EE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</w:p>
    <w:p w:rsidR="000879EE" w:rsidRDefault="000879EE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</w:p>
    <w:p w:rsidR="000879EE" w:rsidRDefault="000879EE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</w:p>
    <w:p w:rsidR="00F566C2" w:rsidRPr="00F566C2" w:rsidRDefault="00F566C2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  <w:r w:rsidRPr="00F566C2">
        <w:rPr>
          <w:rFonts w:ascii="Arial Narrow" w:eastAsia="Times New Roman" w:hAnsi="Arial Narrow" w:cs="Tahoma"/>
          <w:b/>
        </w:rPr>
        <w:t>Finance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Financial responsibility for the partnership business, including performance against budget and cash flow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Oversee use of bank accounts.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Oversee system for payment of on costs.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Ensure systems are in place for invoicing private patients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Ensure systems are in place to chase up bad debts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Maximise income utilising diverse income sources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Liaison with Practice accountants.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 xml:space="preserve">Oversee collection of cash payments. 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Ensure efficient utilisation of estate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  <w:b/>
        </w:rPr>
      </w:pPr>
      <w:r w:rsidRPr="00F566C2">
        <w:rPr>
          <w:rFonts w:ascii="Arial Narrow" w:eastAsia="Times New Roman" w:hAnsi="Arial Narrow" w:cs="Tahoma"/>
        </w:rPr>
        <w:t>Oversee contractors and outsource providers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Calibri" w:eastAsia="Times New Roman" w:hAnsi="Calibri" w:cs="Tahoma"/>
        </w:rPr>
      </w:pPr>
      <w:r w:rsidRPr="00F566C2">
        <w:rPr>
          <w:rFonts w:ascii="Calibri" w:eastAsia="Times New Roman" w:hAnsi="Calibri" w:cs="Tahoma"/>
        </w:rPr>
        <w:t xml:space="preserve">Oversee procurement </w:t>
      </w:r>
    </w:p>
    <w:p w:rsidR="00F566C2" w:rsidRPr="00F566C2" w:rsidRDefault="00F566C2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</w:p>
    <w:p w:rsidR="00F566C2" w:rsidRPr="00F566C2" w:rsidRDefault="00F566C2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  <w:r w:rsidRPr="00F566C2">
        <w:rPr>
          <w:rFonts w:ascii="Arial Narrow" w:eastAsia="Times New Roman" w:hAnsi="Arial Narrow" w:cs="Tahoma"/>
          <w:b/>
        </w:rPr>
        <w:t>Information technology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Oversee IT systems and manage staff user accounts as required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Maintain Network (hardware &amp; software)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Calibri" w:eastAsia="Times New Roman" w:hAnsi="Calibri" w:cs="Tahoma"/>
        </w:rPr>
      </w:pPr>
      <w:r w:rsidRPr="00F566C2">
        <w:rPr>
          <w:rFonts w:ascii="Calibri" w:eastAsia="Times New Roman" w:hAnsi="Calibri" w:cs="Tahoma"/>
        </w:rPr>
        <w:t>Evaluate and plan practice IT changes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Calibri" w:eastAsia="Times New Roman" w:hAnsi="Calibri" w:cs="Tahoma"/>
        </w:rPr>
      </w:pPr>
      <w:r w:rsidRPr="00F566C2">
        <w:rPr>
          <w:rFonts w:ascii="Calibri" w:eastAsia="Times New Roman" w:hAnsi="Calibri" w:cs="Tahoma"/>
        </w:rPr>
        <w:t>Keep abreast of the latest development in primary care IT and regularly update the pra</w:t>
      </w:r>
      <w:r w:rsidRPr="00F566C2">
        <w:rPr>
          <w:rFonts w:ascii="Calibri" w:eastAsia="Times New Roman" w:hAnsi="Calibri" w:cs="Tahoma"/>
        </w:rPr>
        <w:t>c</w:t>
      </w:r>
      <w:r w:rsidRPr="00F566C2">
        <w:rPr>
          <w:rFonts w:ascii="Calibri" w:eastAsia="Times New Roman" w:hAnsi="Calibri" w:cs="Tahoma"/>
        </w:rPr>
        <w:t>tice management team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Calibri" w:eastAsia="Times New Roman" w:hAnsi="Calibri" w:cs="Tahoma"/>
        </w:rPr>
        <w:t>Motivate, support and monitor staff in the use of IT and data security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Calibri" w:eastAsia="Times New Roman" w:hAnsi="Calibri" w:cs="Tahoma"/>
        </w:rPr>
      </w:pPr>
      <w:r w:rsidRPr="00F566C2">
        <w:rPr>
          <w:rFonts w:ascii="Calibri" w:eastAsia="Times New Roman" w:hAnsi="Calibri" w:cs="Tahoma"/>
        </w:rPr>
        <w:t>Maintain the practice and NHSE website</w:t>
      </w:r>
    </w:p>
    <w:p w:rsidR="00F566C2" w:rsidRPr="00F566C2" w:rsidRDefault="00F566C2" w:rsidP="00F566C2">
      <w:pPr>
        <w:numPr>
          <w:ilvl w:val="12"/>
          <w:numId w:val="0"/>
        </w:numPr>
        <w:rPr>
          <w:rFonts w:ascii="Arial Narrow" w:eastAsia="Times New Roman" w:hAnsi="Arial Narrow" w:cs="Tahoma"/>
        </w:rPr>
      </w:pPr>
    </w:p>
    <w:p w:rsidR="00F566C2" w:rsidRPr="00F566C2" w:rsidRDefault="00F566C2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  <w:r w:rsidRPr="00F566C2">
        <w:rPr>
          <w:rFonts w:ascii="Arial Narrow" w:eastAsia="Times New Roman" w:hAnsi="Arial Narrow" w:cs="Tahoma"/>
          <w:b/>
        </w:rPr>
        <w:t>Estate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Ensure efficient utilisation of estate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Plan and lead maintenance and improvements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Oversee building safety and security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Ensure appropriate insurance cover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Calibri" w:eastAsia="Times New Roman" w:hAnsi="Calibri" w:cs="Tahoma"/>
        </w:rPr>
      </w:pPr>
      <w:r w:rsidRPr="00F566C2">
        <w:rPr>
          <w:rFonts w:ascii="Calibri" w:eastAsia="Times New Roman" w:hAnsi="Calibri" w:cs="Tahoma"/>
        </w:rPr>
        <w:t>Ensure that the practice has adequate disaster recovery procedures in place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Calibri" w:eastAsia="Times New Roman" w:hAnsi="Calibri" w:cs="Tahoma"/>
        </w:rPr>
      </w:pPr>
      <w:r w:rsidRPr="00F566C2">
        <w:rPr>
          <w:rFonts w:ascii="Calibri" w:eastAsia="Times New Roman" w:hAnsi="Calibri" w:cs="Tahoma"/>
        </w:rPr>
        <w:t>Ensure that Practice premises are properly maintained and cleaned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Calibri" w:eastAsia="Times New Roman" w:hAnsi="Calibri" w:cs="Tahoma"/>
        </w:rPr>
      </w:pPr>
      <w:r w:rsidRPr="00F566C2">
        <w:rPr>
          <w:rFonts w:ascii="Calibri" w:eastAsia="Times New Roman" w:hAnsi="Calibri" w:cs="Tahoma"/>
        </w:rPr>
        <w:t>Ensure adequate fire prevention systems are in place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Arrange valuation.</w:t>
      </w:r>
    </w:p>
    <w:p w:rsidR="00F566C2" w:rsidRPr="00F566C2" w:rsidRDefault="00F566C2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</w:p>
    <w:p w:rsidR="00F566C2" w:rsidRPr="00F566C2" w:rsidRDefault="00F566C2" w:rsidP="00F566C2">
      <w:pPr>
        <w:numPr>
          <w:ilvl w:val="12"/>
          <w:numId w:val="0"/>
        </w:numPr>
        <w:rPr>
          <w:rFonts w:ascii="Arial Narrow" w:eastAsia="Times New Roman" w:hAnsi="Arial Narrow" w:cs="Tahoma"/>
          <w:b/>
        </w:rPr>
      </w:pPr>
      <w:r w:rsidRPr="00F566C2">
        <w:rPr>
          <w:rFonts w:ascii="Arial Narrow" w:eastAsia="Times New Roman" w:hAnsi="Arial Narrow" w:cs="Tahoma"/>
          <w:b/>
        </w:rPr>
        <w:t>Public relations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Organise open days as/when required</w:t>
      </w:r>
    </w:p>
    <w:p w:rsidR="00F566C2" w:rsidRPr="00F566C2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F566C2">
        <w:rPr>
          <w:rFonts w:ascii="Arial Narrow" w:eastAsia="Times New Roman" w:hAnsi="Arial Narrow" w:cs="Tahoma"/>
        </w:rPr>
        <w:t>Encourage patient involvement</w:t>
      </w:r>
    </w:p>
    <w:p w:rsidR="00D5343A" w:rsidRPr="002E7C19" w:rsidRDefault="00F566C2" w:rsidP="00F566C2">
      <w:pPr>
        <w:numPr>
          <w:ilvl w:val="0"/>
          <w:numId w:val="1"/>
        </w:numPr>
        <w:rPr>
          <w:rFonts w:ascii="Arial Narrow" w:eastAsia="Times New Roman" w:hAnsi="Arial Narrow" w:cs="Tahoma"/>
          <w:b/>
        </w:rPr>
      </w:pPr>
      <w:r w:rsidRPr="00F566C2">
        <w:rPr>
          <w:rFonts w:ascii="Arial Narrow" w:eastAsia="Times New Roman" w:hAnsi="Arial Narrow" w:cs="Tahoma"/>
        </w:rPr>
        <w:t>Deal with press</w:t>
      </w:r>
    </w:p>
    <w:p w:rsidR="00851F02" w:rsidRDefault="00851F02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851F02" w:rsidRDefault="00851F02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851F02" w:rsidRDefault="00851F02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851F02" w:rsidRDefault="00851F02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851F02" w:rsidRDefault="00851F02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851F02" w:rsidRDefault="00851F02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851F02" w:rsidRDefault="00851F02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0879EE" w:rsidRDefault="000879EE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Cs/>
        </w:rPr>
      </w:pPr>
      <w:r w:rsidRPr="002E7C19">
        <w:rPr>
          <w:rFonts w:ascii="Arial Narrow" w:eastAsia="Times New Roman" w:hAnsi="Arial Narrow" w:cs="Tahoma"/>
          <w:b/>
          <w:bCs/>
        </w:rPr>
        <w:lastRenderedPageBreak/>
        <w:t>Confidentiality:</w:t>
      </w:r>
    </w:p>
    <w:p w:rsidR="002E7C19" w:rsidRPr="002E7C19" w:rsidRDefault="002E7C19" w:rsidP="002E7C19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In the course of seeking treatment, patients entrust us with, or allow us to gather, sensitive info</w:t>
      </w:r>
      <w:r w:rsidRPr="002E7C19">
        <w:rPr>
          <w:rFonts w:ascii="Arial Narrow" w:eastAsia="Times New Roman" w:hAnsi="Arial Narrow" w:cs="Tahoma"/>
        </w:rPr>
        <w:t>r</w:t>
      </w:r>
      <w:r w:rsidRPr="002E7C19">
        <w:rPr>
          <w:rFonts w:ascii="Arial Narrow" w:eastAsia="Times New Roman" w:hAnsi="Arial Narrow" w:cs="Tahoma"/>
        </w:rPr>
        <w:t>mation in relation to their health and other matters.   They do so in confidence and have the right to expect that staff will respect their privacy and act appropriately</w:t>
      </w:r>
    </w:p>
    <w:p w:rsidR="002E7C19" w:rsidRPr="002E7C19" w:rsidRDefault="002E7C19" w:rsidP="002E7C19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In the performance of the duties outlined in this job description, the post-holder may have access to confidential information relating to patients and their carers</w:t>
      </w:r>
      <w:r w:rsidR="000879EE">
        <w:rPr>
          <w:rFonts w:ascii="Arial Narrow" w:eastAsia="Times New Roman" w:hAnsi="Arial Narrow" w:cs="Tahoma"/>
        </w:rPr>
        <w:t>’</w:t>
      </w:r>
      <w:r w:rsidRPr="002E7C19">
        <w:rPr>
          <w:rFonts w:ascii="Arial Narrow" w:eastAsia="Times New Roman" w:hAnsi="Arial Narrow" w:cs="Tahoma"/>
        </w:rPr>
        <w:t>, practice staff and other healthcare workers.  They may also have access to information relating to the practice as a business organis</w:t>
      </w:r>
      <w:r w:rsidRPr="002E7C19">
        <w:rPr>
          <w:rFonts w:ascii="Arial Narrow" w:eastAsia="Times New Roman" w:hAnsi="Arial Narrow" w:cs="Tahoma"/>
        </w:rPr>
        <w:t>a</w:t>
      </w:r>
      <w:r w:rsidRPr="002E7C19">
        <w:rPr>
          <w:rFonts w:ascii="Arial Narrow" w:eastAsia="Times New Roman" w:hAnsi="Arial Narrow" w:cs="Tahoma"/>
        </w:rPr>
        <w:t>tion.  All such information from any source is to be regarded as strictly confidential</w:t>
      </w:r>
    </w:p>
    <w:p w:rsidR="002E7C19" w:rsidRPr="002E7C19" w:rsidRDefault="002E7C19" w:rsidP="002E7C19">
      <w:pPr>
        <w:numPr>
          <w:ilvl w:val="0"/>
          <w:numId w:val="3"/>
        </w:numPr>
        <w:ind w:left="360"/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 xml:space="preserve">Information relating to patients, carers, colleagues, other healthcare workers or the business of the </w:t>
      </w:r>
      <w:bookmarkStart w:id="0" w:name="_GoBack"/>
      <w:bookmarkEnd w:id="0"/>
      <w:r w:rsidRPr="002E7C19">
        <w:rPr>
          <w:rFonts w:ascii="Arial Narrow" w:eastAsia="Times New Roman" w:hAnsi="Arial Narrow" w:cs="Tahoma"/>
        </w:rPr>
        <w:t>practice may only be divulged to authorised persons in accordance with the practice policies and procedures relating to confidentiality and the protection of personal and sensitive data.</w:t>
      </w:r>
    </w:p>
    <w:p w:rsidR="002E7C19" w:rsidRPr="002E7C19" w:rsidRDefault="002E7C19" w:rsidP="002E7C19">
      <w:pPr>
        <w:rPr>
          <w:rFonts w:ascii="Arial Narrow" w:eastAsia="Times New Roman" w:hAnsi="Arial Narrow" w:cs="Tahoma"/>
        </w:rPr>
      </w:pP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Cs/>
        </w:rPr>
      </w:pPr>
      <w:r w:rsidRPr="002E7C19">
        <w:rPr>
          <w:rFonts w:ascii="Arial Narrow" w:eastAsia="Times New Roman" w:hAnsi="Arial Narrow" w:cs="Tahoma"/>
          <w:b/>
          <w:bCs/>
        </w:rPr>
        <w:t>Health &amp; safety:</w:t>
      </w:r>
    </w:p>
    <w:p w:rsidR="002E7C19" w:rsidRPr="002E7C19" w:rsidRDefault="002E7C19" w:rsidP="002E7C19">
      <w:p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The post-holder will implement and lead on the full range of promotion and management their own and others’ health, safety and security as defined in the practice Health &amp; Safety policy, the practice Health &amp; Safety manual, and the practice Infection Control policy and published procedures. This will include (but will not be limited to):</w:t>
      </w: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Cs/>
        </w:rPr>
      </w:pP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Ensuring job holders across the practice adhere to their individual responsibilities for infection control and health and safety, using a system of observation, audit and check, hazard identification, questioning, reporting and risk management.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Maintaining an up-to-date knowledge of health and safety and infection control statutory and best practice guidelines and ensuring implementation across the bus</w:t>
      </w:r>
      <w:r w:rsidRPr="002E7C19">
        <w:rPr>
          <w:rFonts w:ascii="Calibri" w:eastAsia="Times New Roman" w:hAnsi="Calibri" w:cs="Tahoma"/>
        </w:rPr>
        <w:t>i</w:t>
      </w:r>
      <w:r w:rsidRPr="002E7C19">
        <w:rPr>
          <w:rFonts w:ascii="Calibri" w:eastAsia="Times New Roman" w:hAnsi="Calibri" w:cs="Tahoma"/>
        </w:rPr>
        <w:t>ness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Using personal security systems within the workplace according to Practice guid</w:t>
      </w:r>
      <w:r w:rsidRPr="002E7C19">
        <w:rPr>
          <w:rFonts w:ascii="Calibri" w:eastAsia="Times New Roman" w:hAnsi="Calibri" w:cs="Tahoma"/>
        </w:rPr>
        <w:t>e</w:t>
      </w:r>
      <w:r w:rsidRPr="002E7C19">
        <w:rPr>
          <w:rFonts w:ascii="Calibri" w:eastAsia="Times New Roman" w:hAnsi="Calibri" w:cs="Tahoma"/>
        </w:rPr>
        <w:t>lines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Identifying the risks involved in work activities and undertaking such activities in a way that manages those risks across the business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Making effective use of training to update knowledge and skills.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Actively identifying, reporting, and correcting health and safety hazards and infection hazards immediately when recognised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Keeping own work areas generally clean, identifying issues and hazards / risks in r</w:t>
      </w:r>
      <w:r w:rsidRPr="002E7C19">
        <w:rPr>
          <w:rFonts w:ascii="Calibri" w:eastAsia="Times New Roman" w:hAnsi="Calibri" w:cs="Tahoma"/>
        </w:rPr>
        <w:t>e</w:t>
      </w:r>
      <w:r w:rsidRPr="002E7C19">
        <w:rPr>
          <w:rFonts w:ascii="Calibri" w:eastAsia="Times New Roman" w:hAnsi="Calibri" w:cs="Tahoma"/>
        </w:rPr>
        <w:t xml:space="preserve">lation to other work areas within the business, and assuming responsibility in the maintenance of general standards of cleanliness across the business in consultation (where appropriate) with other sector managers 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Routine management of own team / team areas, and maintenance of work space standards</w:t>
      </w:r>
    </w:p>
    <w:p w:rsidR="002E7C19" w:rsidRPr="002E7C19" w:rsidRDefault="002E7C19" w:rsidP="002E7C19">
      <w:pPr>
        <w:numPr>
          <w:ilvl w:val="0"/>
          <w:numId w:val="7"/>
        </w:numPr>
        <w:tabs>
          <w:tab w:val="left" w:pos="2268"/>
        </w:tabs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Demonstrate due regard for safeguarding and promoting the welfare of children.</w:t>
      </w: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Cs/>
        </w:rPr>
      </w:pPr>
    </w:p>
    <w:p w:rsidR="002E7C19" w:rsidRPr="002E7C19" w:rsidRDefault="002E7C19" w:rsidP="002E7C19">
      <w:pPr>
        <w:ind w:left="283"/>
        <w:rPr>
          <w:rFonts w:ascii="Arial Narrow" w:eastAsia="Times New Roman" w:hAnsi="Arial Narrow" w:cs="Tahoma"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/>
          <w:bCs/>
        </w:rPr>
      </w:pPr>
    </w:p>
    <w:p w:rsidR="002E7C19" w:rsidRPr="002E7C19" w:rsidRDefault="002E7C19" w:rsidP="002E7C19">
      <w:pPr>
        <w:tabs>
          <w:tab w:val="left" w:pos="2268"/>
        </w:tabs>
        <w:rPr>
          <w:rFonts w:ascii="Calibri" w:eastAsia="Times New Roman" w:hAnsi="Calibri" w:cs="Tahoma"/>
          <w:bCs/>
        </w:rPr>
      </w:pPr>
      <w:r w:rsidRPr="002E7C19">
        <w:rPr>
          <w:rFonts w:ascii="Calibri" w:eastAsia="Times New Roman" w:hAnsi="Calibri" w:cs="Tahoma"/>
          <w:b/>
          <w:bCs/>
        </w:rPr>
        <w:lastRenderedPageBreak/>
        <w:t>Equality and diversity:</w:t>
      </w:r>
    </w:p>
    <w:p w:rsidR="002E7C19" w:rsidRPr="002E7C19" w:rsidRDefault="002E7C19" w:rsidP="002E7C19">
      <w:pPr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The post-holder will support the equality, diversity and rights of patients, carers and co</w:t>
      </w:r>
      <w:r w:rsidRPr="002E7C19">
        <w:rPr>
          <w:rFonts w:ascii="Calibri" w:eastAsia="Times New Roman" w:hAnsi="Calibri" w:cs="Tahoma"/>
        </w:rPr>
        <w:t>l</w:t>
      </w:r>
      <w:r w:rsidRPr="002E7C19">
        <w:rPr>
          <w:rFonts w:ascii="Calibri" w:eastAsia="Times New Roman" w:hAnsi="Calibri" w:cs="Tahoma"/>
        </w:rPr>
        <w:t>leagues, to include:</w:t>
      </w:r>
    </w:p>
    <w:p w:rsidR="002E7C19" w:rsidRPr="002E7C19" w:rsidRDefault="002E7C19" w:rsidP="002E7C19">
      <w:pPr>
        <w:rPr>
          <w:rFonts w:ascii="Calibri" w:eastAsia="Times New Roman" w:hAnsi="Calibri" w:cs="Tahoma"/>
        </w:rPr>
      </w:pPr>
    </w:p>
    <w:p w:rsidR="002E7C19" w:rsidRPr="002E7C19" w:rsidRDefault="002E7C19" w:rsidP="002E7C19">
      <w:pPr>
        <w:numPr>
          <w:ilvl w:val="0"/>
          <w:numId w:val="8"/>
        </w:numPr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Acting in a way that recognises the importance of people’s rights, interpreting them in a way that is consistent with practice procedures and policies, and current legisl</w:t>
      </w:r>
      <w:r w:rsidRPr="002E7C19">
        <w:rPr>
          <w:rFonts w:ascii="Calibri" w:eastAsia="Times New Roman" w:hAnsi="Calibri" w:cs="Tahoma"/>
        </w:rPr>
        <w:t>a</w:t>
      </w:r>
      <w:r w:rsidRPr="002E7C19">
        <w:rPr>
          <w:rFonts w:ascii="Calibri" w:eastAsia="Times New Roman" w:hAnsi="Calibri" w:cs="Tahoma"/>
        </w:rPr>
        <w:t>tion</w:t>
      </w:r>
    </w:p>
    <w:p w:rsidR="002E7C19" w:rsidRPr="002E7C19" w:rsidRDefault="002E7C19" w:rsidP="002E7C19">
      <w:pPr>
        <w:numPr>
          <w:ilvl w:val="0"/>
          <w:numId w:val="8"/>
        </w:numPr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Respecting the privacy, dignity, needs and beliefs of patients, carers and colleagues</w:t>
      </w:r>
    </w:p>
    <w:p w:rsidR="002E7C19" w:rsidRPr="002E7C19" w:rsidRDefault="002E7C19" w:rsidP="002E7C19">
      <w:pPr>
        <w:numPr>
          <w:ilvl w:val="0"/>
          <w:numId w:val="8"/>
        </w:numPr>
        <w:rPr>
          <w:rFonts w:ascii="Calibri" w:eastAsia="Times New Roman" w:hAnsi="Calibri" w:cs="Tahoma"/>
        </w:rPr>
      </w:pPr>
      <w:r w:rsidRPr="002E7C19">
        <w:rPr>
          <w:rFonts w:ascii="Calibri" w:eastAsia="Times New Roman" w:hAnsi="Calibri" w:cs="Tahoma"/>
        </w:rPr>
        <w:t>Behaving in a manner that is welcoming to and of the individual, is non-judgmental and respects their circumstances, feelings priorities and rights.</w:t>
      </w: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Cs/>
        </w:rPr>
      </w:pPr>
      <w:r w:rsidRPr="002E7C19">
        <w:rPr>
          <w:rFonts w:ascii="Arial Narrow" w:eastAsia="Times New Roman" w:hAnsi="Arial Narrow" w:cs="Tahoma"/>
          <w:b/>
          <w:bCs/>
        </w:rPr>
        <w:t>Personal/Professional development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Participate in any training programme implemented by the practice or required by the Partners as part of this employment.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Participation in an annual individual performance review, including taking responsibility for maintai</w:t>
      </w:r>
      <w:r w:rsidRPr="002E7C19">
        <w:rPr>
          <w:rFonts w:ascii="Arial Narrow" w:eastAsia="Times New Roman" w:hAnsi="Arial Narrow" w:cs="Tahoma"/>
        </w:rPr>
        <w:t>n</w:t>
      </w:r>
      <w:r w:rsidRPr="002E7C19">
        <w:rPr>
          <w:rFonts w:ascii="Arial Narrow" w:eastAsia="Times New Roman" w:hAnsi="Arial Narrow" w:cs="Tahoma"/>
        </w:rPr>
        <w:t>ing a record of own personal and/or professional development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Taking responsibility for own development, learning and performance and demonstrating skills and activities to others who are undertaking similar work.</w:t>
      </w:r>
    </w:p>
    <w:p w:rsidR="002E7C19" w:rsidRPr="002E7C19" w:rsidRDefault="002E7C19" w:rsidP="002E7C19">
      <w:pPr>
        <w:ind w:left="283"/>
        <w:rPr>
          <w:rFonts w:ascii="Arial Narrow" w:eastAsia="Times New Roman" w:hAnsi="Arial Narrow" w:cs="Tahoma"/>
        </w:rPr>
      </w:pP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Cs/>
        </w:rPr>
      </w:pPr>
      <w:r w:rsidRPr="002E7C19">
        <w:rPr>
          <w:rFonts w:ascii="Arial Narrow" w:eastAsia="Times New Roman" w:hAnsi="Arial Narrow" w:cs="Tahoma"/>
          <w:b/>
          <w:bCs/>
        </w:rPr>
        <w:t>Quality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The post-holder will strive to maintain quality within the practice.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Alert other team members to issues of quality and risk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Assess own performance and take accountability for own actions, either directly or under superv</w:t>
      </w:r>
      <w:r w:rsidRPr="002E7C19">
        <w:rPr>
          <w:rFonts w:ascii="Arial Narrow" w:eastAsia="Times New Roman" w:hAnsi="Arial Narrow" w:cs="Tahoma"/>
        </w:rPr>
        <w:t>i</w:t>
      </w:r>
      <w:r w:rsidRPr="002E7C19">
        <w:rPr>
          <w:rFonts w:ascii="Arial Narrow" w:eastAsia="Times New Roman" w:hAnsi="Arial Narrow" w:cs="Tahoma"/>
        </w:rPr>
        <w:t>sion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Contribute to the effectiveness of the team by reflecting on own and team activities and making su</w:t>
      </w:r>
      <w:r w:rsidRPr="002E7C19">
        <w:rPr>
          <w:rFonts w:ascii="Arial Narrow" w:eastAsia="Times New Roman" w:hAnsi="Arial Narrow" w:cs="Tahoma"/>
        </w:rPr>
        <w:t>g</w:t>
      </w:r>
      <w:r w:rsidRPr="002E7C19">
        <w:rPr>
          <w:rFonts w:ascii="Arial Narrow" w:eastAsia="Times New Roman" w:hAnsi="Arial Narrow" w:cs="Tahoma"/>
        </w:rPr>
        <w:t>gestions on ways to improve and enhance the team’s performance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Effectively manage own time, workload and resources.</w:t>
      </w:r>
    </w:p>
    <w:p w:rsidR="002E7C19" w:rsidRPr="002E7C19" w:rsidRDefault="002E7C19" w:rsidP="002E7C19">
      <w:pPr>
        <w:ind w:left="283"/>
        <w:rPr>
          <w:rFonts w:ascii="Arial Narrow" w:eastAsia="Times New Roman" w:hAnsi="Arial Narrow" w:cs="Tahoma"/>
        </w:rPr>
      </w:pPr>
    </w:p>
    <w:p w:rsidR="002E7C19" w:rsidRPr="002E7C19" w:rsidRDefault="002E7C19" w:rsidP="002E7C19">
      <w:pPr>
        <w:rPr>
          <w:rFonts w:ascii="Arial Narrow" w:eastAsia="Times New Roman" w:hAnsi="Arial Narrow" w:cs="Tahoma"/>
          <w:b/>
          <w:bCs/>
        </w:rPr>
      </w:pPr>
      <w:r w:rsidRPr="002E7C19">
        <w:rPr>
          <w:rFonts w:ascii="Arial Narrow" w:eastAsia="Times New Roman" w:hAnsi="Arial Narrow" w:cs="Tahoma"/>
          <w:b/>
          <w:bCs/>
        </w:rPr>
        <w:t>Communication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Recognize the importance of effective communication within the team.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Develop and maintain effective communication both within the practice and with relevant outside agencies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Communicate effectively with patients and carers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  <w:bCs/>
        </w:rPr>
      </w:pPr>
      <w:r w:rsidRPr="002E7C19">
        <w:rPr>
          <w:rFonts w:ascii="Arial Narrow" w:eastAsia="Times New Roman" w:hAnsi="Arial Narrow" w:cs="Tahoma"/>
        </w:rPr>
        <w:t>Recognize people’s needs for alternative methods of communication and respond accordingly.</w:t>
      </w: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/>
          <w:bCs/>
        </w:rPr>
      </w:pPr>
    </w:p>
    <w:p w:rsidR="002E7C19" w:rsidRPr="002E7C19" w:rsidRDefault="002E7C19" w:rsidP="002E7C19">
      <w:pPr>
        <w:tabs>
          <w:tab w:val="left" w:pos="2268"/>
        </w:tabs>
        <w:rPr>
          <w:rFonts w:ascii="Arial Narrow" w:eastAsia="Times New Roman" w:hAnsi="Arial Narrow" w:cs="Tahoma"/>
          <w:bCs/>
        </w:rPr>
      </w:pPr>
      <w:r w:rsidRPr="002E7C19">
        <w:rPr>
          <w:rFonts w:ascii="Arial Narrow" w:eastAsia="Times New Roman" w:hAnsi="Arial Narrow" w:cs="Tahoma"/>
          <w:b/>
          <w:bCs/>
        </w:rPr>
        <w:t>Contribution to the Implementation of Services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Write, apply and update practice policies, standards and guidance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Discuss with other members of the team how the policies, standards and guidelines will affect own work</w:t>
      </w:r>
    </w:p>
    <w:p w:rsidR="002E7C19" w:rsidRPr="002E7C19" w:rsidRDefault="002E7C19" w:rsidP="002E7C19">
      <w:pPr>
        <w:numPr>
          <w:ilvl w:val="0"/>
          <w:numId w:val="1"/>
        </w:numPr>
        <w:rPr>
          <w:rFonts w:ascii="Arial Narrow" w:eastAsia="Times New Roman" w:hAnsi="Arial Narrow" w:cs="Tahoma"/>
        </w:rPr>
      </w:pPr>
      <w:r w:rsidRPr="002E7C19">
        <w:rPr>
          <w:rFonts w:ascii="Arial Narrow" w:eastAsia="Times New Roman" w:hAnsi="Arial Narrow" w:cs="Tahoma"/>
        </w:rPr>
        <w:t>Participate in audit where appropriate.</w:t>
      </w:r>
    </w:p>
    <w:p w:rsidR="002E7C19" w:rsidRPr="00F566C2" w:rsidRDefault="002E7C19" w:rsidP="002E7C19">
      <w:pPr>
        <w:ind w:left="283"/>
        <w:rPr>
          <w:rFonts w:ascii="Arial Narrow" w:eastAsia="Times New Roman" w:hAnsi="Arial Narrow" w:cs="Tahoma"/>
          <w:b/>
        </w:rPr>
      </w:pPr>
    </w:p>
    <w:sectPr w:rsidR="002E7C19" w:rsidRPr="00F56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099098A"/>
    <w:multiLevelType w:val="hybridMultilevel"/>
    <w:tmpl w:val="4E22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76E4F"/>
    <w:multiLevelType w:val="hybridMultilevel"/>
    <w:tmpl w:val="5932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326D8"/>
    <w:multiLevelType w:val="hybridMultilevel"/>
    <w:tmpl w:val="9D92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91935"/>
    <w:multiLevelType w:val="hybridMultilevel"/>
    <w:tmpl w:val="383C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F532E3"/>
    <w:multiLevelType w:val="hybridMultilevel"/>
    <w:tmpl w:val="CF68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62C67"/>
    <w:multiLevelType w:val="hybridMultilevel"/>
    <w:tmpl w:val="2A7056FE"/>
    <w:lvl w:ilvl="0" w:tplc="04090001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874480F"/>
    <w:multiLevelType w:val="hybridMultilevel"/>
    <w:tmpl w:val="6142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2A"/>
    <w:rsid w:val="000879EE"/>
    <w:rsid w:val="002E7C19"/>
    <w:rsid w:val="00851F02"/>
    <w:rsid w:val="00B20691"/>
    <w:rsid w:val="00D0602A"/>
    <w:rsid w:val="00D5343A"/>
    <w:rsid w:val="00E66906"/>
    <w:rsid w:val="00F5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9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9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9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9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9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90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90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90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9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9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9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9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90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0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90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90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90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90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669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69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9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6690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66906"/>
    <w:rPr>
      <w:b/>
      <w:bCs/>
    </w:rPr>
  </w:style>
  <w:style w:type="character" w:styleId="Emphasis">
    <w:name w:val="Emphasis"/>
    <w:basedOn w:val="DefaultParagraphFont"/>
    <w:uiPriority w:val="20"/>
    <w:qFormat/>
    <w:rsid w:val="00E6690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66906"/>
    <w:rPr>
      <w:szCs w:val="32"/>
    </w:rPr>
  </w:style>
  <w:style w:type="paragraph" w:styleId="ListParagraph">
    <w:name w:val="List Paragraph"/>
    <w:basedOn w:val="Normal"/>
    <w:uiPriority w:val="34"/>
    <w:qFormat/>
    <w:rsid w:val="00E669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690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6690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90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906"/>
    <w:rPr>
      <w:b/>
      <w:i/>
      <w:sz w:val="24"/>
    </w:rPr>
  </w:style>
  <w:style w:type="character" w:styleId="SubtleEmphasis">
    <w:name w:val="Subtle Emphasis"/>
    <w:uiPriority w:val="19"/>
    <w:qFormat/>
    <w:rsid w:val="00E6690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6690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6690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6690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6690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9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20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9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9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9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9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9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90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90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90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9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9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9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9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90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0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90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90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90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90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669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69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9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6690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66906"/>
    <w:rPr>
      <w:b/>
      <w:bCs/>
    </w:rPr>
  </w:style>
  <w:style w:type="character" w:styleId="Emphasis">
    <w:name w:val="Emphasis"/>
    <w:basedOn w:val="DefaultParagraphFont"/>
    <w:uiPriority w:val="20"/>
    <w:qFormat/>
    <w:rsid w:val="00E6690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66906"/>
    <w:rPr>
      <w:szCs w:val="32"/>
    </w:rPr>
  </w:style>
  <w:style w:type="paragraph" w:styleId="ListParagraph">
    <w:name w:val="List Paragraph"/>
    <w:basedOn w:val="Normal"/>
    <w:uiPriority w:val="34"/>
    <w:qFormat/>
    <w:rsid w:val="00E669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690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6690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90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906"/>
    <w:rPr>
      <w:b/>
      <w:i/>
      <w:sz w:val="24"/>
    </w:rPr>
  </w:style>
  <w:style w:type="character" w:styleId="SubtleEmphasis">
    <w:name w:val="Subtle Emphasis"/>
    <w:uiPriority w:val="19"/>
    <w:qFormat/>
    <w:rsid w:val="00E6690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6690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6690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6690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6690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9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20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F824-5635-41A2-B6DB-21226962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2019-09-09T09:29:00Z</dcterms:created>
  <dcterms:modified xsi:type="dcterms:W3CDTF">2019-09-09T10:07:00Z</dcterms:modified>
</cp:coreProperties>
</file>